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126" w:rsidRPr="00D0697B" w:rsidRDefault="00ED215A" w:rsidP="0011385C">
      <w:pPr>
        <w:pStyle w:val="NormalWeb"/>
        <w:bidi/>
        <w:jc w:val="center"/>
        <w:rPr>
          <w:rFonts w:asciiTheme="majorBidi" w:eastAsiaTheme="majorEastAsia" w:hAnsiTheme="majorBidi" w:cstheme="majorBidi"/>
          <w:b/>
          <w:bCs/>
          <w:color w:val="3C9FD4"/>
          <w:sz w:val="40"/>
          <w:szCs w:val="40"/>
          <w:lang w:eastAsia="en-US" w:bidi="ar-MA"/>
        </w:rPr>
      </w:pPr>
      <w:r w:rsidRPr="00D0697B">
        <w:rPr>
          <w:rFonts w:asciiTheme="majorBidi" w:eastAsiaTheme="majorEastAsia" w:hAnsiTheme="majorBidi"/>
          <w:b/>
          <w:bCs/>
          <w:color w:val="3C9FD4"/>
          <w:sz w:val="40"/>
          <w:szCs w:val="40"/>
          <w:rtl/>
          <w:lang w:eastAsia="en-US" w:bidi="ar-MA"/>
        </w:rPr>
        <w:t>مدخل للدراسات المستقبلية - نحو وعي بأهمية الممارسة الاستشرافية -</w:t>
      </w:r>
      <w:r w:rsidR="001A2D6E" w:rsidRPr="00D0697B">
        <w:rPr>
          <w:rFonts w:asciiTheme="majorBidi" w:eastAsiaTheme="majorEastAsia" w:hAnsiTheme="majorBidi"/>
          <w:b/>
          <w:bCs/>
          <w:color w:val="3C9FD4"/>
          <w:sz w:val="40"/>
          <w:szCs w:val="40"/>
          <w:rtl/>
          <w:lang w:eastAsia="en-US" w:bidi="ar-MA"/>
        </w:rPr>
        <w:t xml:space="preserve"> </w:t>
      </w:r>
      <w:r w:rsidR="0011385C">
        <w:rPr>
          <w:rFonts w:asciiTheme="majorBidi" w:eastAsiaTheme="majorEastAsia" w:hAnsiTheme="majorBidi"/>
          <w:b/>
          <w:bCs/>
          <w:color w:val="3C9FD4"/>
          <w:sz w:val="40"/>
          <w:szCs w:val="40"/>
          <w:lang w:eastAsia="en-US" w:bidi="ar-MA"/>
        </w:rPr>
        <w:t>8</w:t>
      </w:r>
    </w:p>
    <w:p w:rsidR="00ED215A" w:rsidRPr="00D0697B" w:rsidRDefault="00ED215A" w:rsidP="00ED215A">
      <w:pPr>
        <w:pStyle w:val="Heading2"/>
        <w:shd w:val="clear" w:color="auto" w:fill="FFFFFF"/>
        <w:bidi/>
        <w:spacing w:before="0" w:beforeAutospacing="0" w:after="0" w:afterAutospacing="0"/>
        <w:jc w:val="center"/>
        <w:textAlignment w:val="baseline"/>
        <w:rPr>
          <w:rFonts w:ascii="Arial" w:hAnsi="Arial" w:cs="Arial"/>
          <w:color w:val="3C9FD4"/>
          <w:sz w:val="27"/>
          <w:szCs w:val="27"/>
        </w:rPr>
      </w:pPr>
      <w:r w:rsidRPr="00D0697B">
        <w:rPr>
          <w:rFonts w:ascii="Arial" w:hAnsi="Arial" w:cs="Arial"/>
          <w:color w:val="FF6600"/>
          <w:sz w:val="44"/>
          <w:szCs w:val="44"/>
          <w:bdr w:val="none" w:sz="0" w:space="0" w:color="auto" w:frame="1"/>
          <w:rtl/>
        </w:rPr>
        <w:t>مدخل للدراسات المستقبلية</w:t>
      </w:r>
    </w:p>
    <w:p w:rsidR="00ED215A" w:rsidRPr="00D0697B" w:rsidRDefault="00ED215A" w:rsidP="00ED215A">
      <w:pPr>
        <w:pStyle w:val="Heading2"/>
        <w:shd w:val="clear" w:color="auto" w:fill="FFFFFF"/>
        <w:bidi/>
        <w:spacing w:before="0" w:beforeAutospacing="0" w:after="0" w:afterAutospacing="0"/>
        <w:jc w:val="center"/>
        <w:textAlignment w:val="baseline"/>
        <w:rPr>
          <w:rFonts w:ascii="Arial" w:hAnsi="Arial" w:cs="Arial"/>
          <w:color w:val="3C9FD4"/>
          <w:sz w:val="27"/>
          <w:szCs w:val="27"/>
          <w:rtl/>
        </w:rPr>
      </w:pPr>
      <w:r w:rsidRPr="00D0697B">
        <w:rPr>
          <w:rFonts w:ascii="Arial" w:hAnsi="Arial" w:cs="Arial"/>
          <w:color w:val="994AD3"/>
          <w:sz w:val="44"/>
          <w:szCs w:val="44"/>
          <w:bdr w:val="none" w:sz="0" w:space="0" w:color="auto" w:frame="1"/>
          <w:rtl/>
        </w:rPr>
        <w:t>– نحو وعي بأهمية الممارسة الاستشرافية –</w:t>
      </w:r>
    </w:p>
    <w:p w:rsidR="0019418F" w:rsidRPr="00D0697B" w:rsidRDefault="0019418F" w:rsidP="0019418F">
      <w:pPr>
        <w:pStyle w:val="Heading2"/>
        <w:shd w:val="clear" w:color="auto" w:fill="FFFFFF"/>
        <w:bidi/>
        <w:spacing w:before="0" w:beforeAutospacing="0" w:after="0" w:afterAutospacing="0"/>
        <w:jc w:val="center"/>
        <w:textAlignment w:val="baseline"/>
        <w:rPr>
          <w:rFonts w:ascii="Arial" w:hAnsi="Arial" w:cs="Arial"/>
          <w:color w:val="3C9FD4"/>
          <w:sz w:val="33"/>
          <w:szCs w:val="33"/>
          <w:rtl/>
        </w:rPr>
      </w:pPr>
    </w:p>
    <w:p w:rsidR="0011385C" w:rsidRDefault="00EB675B" w:rsidP="0011385C">
      <w:pPr>
        <w:pStyle w:val="Heading2"/>
        <w:shd w:val="clear" w:color="auto" w:fill="FFFFFF"/>
        <w:bidi/>
        <w:spacing w:before="0" w:beforeAutospacing="0" w:after="0" w:afterAutospacing="0"/>
        <w:jc w:val="center"/>
        <w:textAlignment w:val="baseline"/>
        <w:rPr>
          <w:rFonts w:ascii="Arial" w:hAnsi="Arial" w:cs="Arial"/>
          <w:color w:val="994AD3"/>
          <w:sz w:val="44"/>
          <w:szCs w:val="44"/>
          <w:bdr w:val="none" w:sz="0" w:space="0" w:color="auto" w:frame="1"/>
        </w:rPr>
      </w:pPr>
      <w:hyperlink r:id="rId8" w:history="1"/>
      <w:r w:rsidR="00D0697B" w:rsidRPr="00D0697B">
        <w:rPr>
          <w:rFonts w:ascii="Arial" w:hAnsi="Arial" w:cs="Arial"/>
          <w:color w:val="994AD3"/>
          <w:sz w:val="44"/>
          <w:szCs w:val="44"/>
          <w:bdr w:val="none" w:sz="0" w:space="0" w:color="auto" w:frame="1"/>
          <w:rtl/>
        </w:rPr>
        <w:t xml:space="preserve"> </w:t>
      </w:r>
      <w:r w:rsidR="00D0697B" w:rsidRPr="00D0697B">
        <w:rPr>
          <w:rFonts w:ascii="Arial" w:hAnsi="Arial" w:cs="Arial"/>
          <w:color w:val="994AD3"/>
          <w:sz w:val="44"/>
          <w:szCs w:val="44"/>
          <w:bdr w:val="none" w:sz="0" w:space="0" w:color="auto" w:frame="1"/>
          <w:rtl/>
        </w:rPr>
        <w:br/>
      </w:r>
      <w:r w:rsidR="0011385C">
        <w:rPr>
          <w:rFonts w:ascii="Arial" w:hAnsi="Arial" w:cs="Arial"/>
          <w:color w:val="994AD3"/>
          <w:sz w:val="44"/>
          <w:szCs w:val="44"/>
          <w:bdr w:val="none" w:sz="0" w:space="0" w:color="auto" w:frame="1"/>
          <w:rtl/>
        </w:rPr>
        <w:br/>
      </w:r>
      <w:r w:rsidR="0011385C">
        <w:rPr>
          <w:rFonts w:ascii="Arial" w:hAnsi="Arial" w:cs="Arial"/>
          <w:noProof/>
          <w:color w:val="994AD3"/>
          <w:sz w:val="44"/>
          <w:szCs w:val="44"/>
          <w:bdr w:val="none" w:sz="0" w:space="0" w:color="auto" w:frame="1"/>
        </w:rPr>
        <w:drawing>
          <wp:inline distT="0" distB="0" distL="0" distR="0">
            <wp:extent cx="4286250" cy="2524125"/>
            <wp:effectExtent l="0" t="0" r="0" b="9525"/>
            <wp:docPr id="77" name="Picture 77" descr=" 25/12/2018 مدخل للدراسات المستقبلية - نحو وعي بأهمية الممارسة الاستشرافية-8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 25/12/2018 مدخل للدراسات المستقبلية - نحو وعي بأهمية الممارسة الاستشرافية-8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86250" cy="2524125"/>
                    </a:xfrm>
                    <a:prstGeom prst="rect">
                      <a:avLst/>
                    </a:prstGeom>
                    <a:noFill/>
                    <a:ln>
                      <a:noFill/>
                    </a:ln>
                  </pic:spPr>
                </pic:pic>
              </a:graphicData>
            </a:graphic>
          </wp:inline>
        </w:drawing>
      </w:r>
    </w:p>
    <w:p w:rsidR="0011385C" w:rsidRDefault="0011385C" w:rsidP="0011385C">
      <w:pPr>
        <w:pStyle w:val="Heading2"/>
        <w:shd w:val="clear" w:color="auto" w:fill="FFFFFF"/>
        <w:bidi/>
        <w:spacing w:before="0" w:beforeAutospacing="0" w:after="0" w:afterAutospacing="0"/>
        <w:jc w:val="center"/>
        <w:textAlignment w:val="baseline"/>
        <w:rPr>
          <w:rFonts w:ascii="Arial" w:hAnsi="Arial" w:cs="Arial"/>
          <w:color w:val="3C9FD4"/>
          <w:sz w:val="27"/>
          <w:szCs w:val="27"/>
        </w:rPr>
      </w:pPr>
    </w:p>
    <w:p w:rsidR="0011385C" w:rsidRDefault="0011385C" w:rsidP="0011385C">
      <w:pPr>
        <w:pStyle w:val="Heading1"/>
        <w:shd w:val="clear" w:color="auto" w:fill="FFFFFF"/>
        <w:bidi/>
        <w:spacing w:before="0" w:after="300"/>
        <w:ind w:left="450"/>
        <w:jc w:val="both"/>
        <w:textAlignment w:val="baseline"/>
        <w:rPr>
          <w:rFonts w:ascii="Arial" w:hAnsi="Arial" w:cs="Arial"/>
          <w:color w:val="3C9FD4"/>
          <w:sz w:val="45"/>
          <w:szCs w:val="45"/>
          <w:rtl/>
        </w:rPr>
      </w:pPr>
      <w:r>
        <w:rPr>
          <w:rFonts w:ascii="Arial" w:hAnsi="Arial" w:cs="Arial"/>
          <w:b/>
          <w:bCs/>
          <w:color w:val="3C9FD4"/>
          <w:sz w:val="45"/>
          <w:szCs w:val="45"/>
          <w:rtl/>
        </w:rPr>
        <w:t>المبحث الثاني: تاريخ استشراف المستقبل</w:t>
      </w:r>
    </w:p>
    <w:p w:rsidR="0011385C" w:rsidRDefault="0011385C" w:rsidP="0011385C">
      <w:pPr>
        <w:pStyle w:val="Heading2"/>
        <w:shd w:val="clear" w:color="auto" w:fill="FFFFFF"/>
        <w:bidi/>
        <w:spacing w:before="0" w:beforeAutospacing="0" w:after="45" w:afterAutospacing="0"/>
        <w:jc w:val="both"/>
        <w:textAlignment w:val="baseline"/>
        <w:rPr>
          <w:rFonts w:ascii="Arial" w:hAnsi="Arial" w:cs="Arial"/>
          <w:color w:val="3C9FD4"/>
          <w:sz w:val="27"/>
          <w:szCs w:val="27"/>
          <w:rtl/>
        </w:rPr>
      </w:pPr>
      <w:r>
        <w:rPr>
          <w:rFonts w:ascii="Arial" w:hAnsi="Arial" w:cs="Arial"/>
          <w:color w:val="3C9FD4"/>
          <w:sz w:val="27"/>
          <w:szCs w:val="27"/>
          <w:rtl/>
        </w:rPr>
        <w:t>رابعا: تأسيس الدراسات المستقبلية الحديثة</w:t>
      </w:r>
    </w:p>
    <w:p w:rsidR="0011385C" w:rsidRDefault="0011385C" w:rsidP="0011385C">
      <w:pPr>
        <w:pStyle w:val="NormalWeb"/>
        <w:shd w:val="clear" w:color="auto" w:fill="FFFFFF"/>
        <w:bidi/>
        <w:spacing w:before="0" w:beforeAutospacing="0" w:after="0" w:afterAutospacing="0" w:line="420" w:lineRule="atLeast"/>
        <w:ind w:firstLine="450"/>
        <w:jc w:val="both"/>
        <w:textAlignment w:val="baseline"/>
        <w:rPr>
          <w:rFonts w:ascii="Simplified Arabic" w:hAnsi="Simplified Arabic" w:cs="Simplified Arabic"/>
          <w:b/>
          <w:bCs/>
          <w:color w:val="000000"/>
          <w:rtl/>
        </w:rPr>
      </w:pPr>
      <w:r>
        <w:rPr>
          <w:rFonts w:ascii="Simplified Arabic" w:hAnsi="Simplified Arabic" w:cs="Simplified Arabic"/>
          <w:b/>
          <w:bCs/>
          <w:color w:val="000000"/>
          <w:rtl/>
        </w:rPr>
        <w:t>إن تأسيس الدراسات المستقبلية الحديثة لم يتم حتما من فراغ وإنما هو نتيجة لتضافر مجموعة من العوامل والأسباب والتحولات المعرفية والفلسفية والسياسية والاجتماعية والتكنولوجية. فالاهتمام بالمستقبل كما هو معلوم، كان ممارسة قديمة</w:t>
      </w:r>
      <w:bookmarkStart w:id="0" w:name="_ednref1"/>
      <w:r w:rsidRPr="0011385C">
        <w:rPr>
          <w:rFonts w:ascii="Simplified Arabic" w:hAnsi="Simplified Arabic" w:cs="Simplified Arabic"/>
          <w:b/>
          <w:bCs/>
          <w:color w:val="000000"/>
          <w:bdr w:val="none" w:sz="0" w:space="0" w:color="auto" w:frame="1"/>
          <w:rtl/>
        </w:rPr>
        <w:t>[1]</w:t>
      </w:r>
      <w:bookmarkEnd w:id="0"/>
      <w:r>
        <w:rPr>
          <w:rFonts w:ascii="Simplified Arabic" w:hAnsi="Simplified Arabic" w:cs="Simplified Arabic"/>
          <w:b/>
          <w:bCs/>
          <w:color w:val="000000"/>
          <w:rtl/>
        </w:rPr>
        <w:t>، ارتبطت بظهور الجماعات البشرية وتكون القبائل والامبراطوريات. وكان استشراف المستقبل مسألة ضرورية لاستمرار هذه الكيانات الاجتماعية والسياسية. ذلك أن هواجس الخوف من التحولات الجارفة التي من شأنها تغيير الأنظمة وإزاحة السلالات الجاثمة أو المسيطرة على أراضي من عدد غير مرتقب، كان كل ذلك دافعا للاشتغال بمعرفة المستقبل بجميع الطرق والكيفيات والأساليب التي دونت في كتب التاريخ ومنها القيافة والعيافة والتنجيم أو بصفة عامة القدرة والكفاءة على قراءة الرموز واستنباط مؤشرات معينة للتحول</w:t>
      </w:r>
      <w:bookmarkStart w:id="1" w:name="_ednref2"/>
      <w:r w:rsidRPr="0011385C">
        <w:rPr>
          <w:rFonts w:ascii="Simplified Arabic" w:hAnsi="Simplified Arabic" w:cs="Simplified Arabic"/>
          <w:b/>
          <w:bCs/>
          <w:color w:val="000000"/>
          <w:bdr w:val="none" w:sz="0" w:space="0" w:color="auto" w:frame="1"/>
          <w:rtl/>
        </w:rPr>
        <w:t>[2]</w:t>
      </w:r>
      <w:bookmarkEnd w:id="1"/>
      <w:r>
        <w:rPr>
          <w:rFonts w:ascii="Simplified Arabic" w:hAnsi="Simplified Arabic" w:cs="Simplified Arabic"/>
          <w:b/>
          <w:bCs/>
          <w:color w:val="000000"/>
          <w:rtl/>
        </w:rPr>
        <w:t>.</w:t>
      </w:r>
    </w:p>
    <w:p w:rsidR="0011385C" w:rsidRDefault="0011385C" w:rsidP="0011385C">
      <w:pPr>
        <w:pStyle w:val="NormalWeb"/>
        <w:shd w:val="clear" w:color="auto" w:fill="FFFFFF"/>
        <w:bidi/>
        <w:spacing w:before="0" w:beforeAutospacing="0" w:after="0" w:afterAutospacing="0" w:line="420" w:lineRule="atLeast"/>
        <w:ind w:firstLine="450"/>
        <w:jc w:val="both"/>
        <w:textAlignment w:val="baseline"/>
        <w:rPr>
          <w:rFonts w:ascii="Simplified Arabic" w:hAnsi="Simplified Arabic" w:cs="Simplified Arabic"/>
          <w:b/>
          <w:bCs/>
          <w:color w:val="000000"/>
          <w:rtl/>
        </w:rPr>
      </w:pPr>
      <w:r>
        <w:rPr>
          <w:rFonts w:ascii="Simplified Arabic" w:hAnsi="Simplified Arabic" w:cs="Simplified Arabic"/>
          <w:b/>
          <w:bCs/>
          <w:color w:val="000000"/>
          <w:rtl/>
        </w:rPr>
        <w:t>ولقد ساهم فيما بعد التفكير الفلسفي</w:t>
      </w:r>
      <w:bookmarkStart w:id="2" w:name="_ednref3"/>
      <w:r w:rsidRPr="0011385C">
        <w:rPr>
          <w:rFonts w:ascii="Simplified Arabic" w:hAnsi="Simplified Arabic" w:cs="Simplified Arabic"/>
          <w:b/>
          <w:bCs/>
          <w:color w:val="000000"/>
          <w:bdr w:val="none" w:sz="0" w:space="0" w:color="auto" w:frame="1"/>
          <w:rtl/>
        </w:rPr>
        <w:t>[3]</w:t>
      </w:r>
      <w:bookmarkEnd w:id="2"/>
      <w:r>
        <w:rPr>
          <w:rFonts w:ascii="Simplified Arabic" w:hAnsi="Simplified Arabic" w:cs="Simplified Arabic"/>
          <w:b/>
          <w:bCs/>
          <w:color w:val="000000"/>
          <w:rtl/>
        </w:rPr>
        <w:t> في تعميق النظر في مفهوم الزمن وحركية التاريخ وقراءة القوانين المتحكمة في تغيير أحوال الأمم كما هو الحال في الفكر الخلدوني الذي ساهم في تأسيس علم الاجتماع وكذلك فلسفة التاريخ. وبالطبع فإن فلسفة التاريخ في الغرب، كانت لها مساهمة كبيرة في وضع الأسس الأولى لاختمار الفكر المستقبلي. كما ساهم الفكر المثالي الحالم بمدينة فاضلة أو مثالية في توجيه النظر إلى التخطيط لمستقبل أفضل.</w:t>
      </w:r>
    </w:p>
    <w:p w:rsidR="0011385C" w:rsidRDefault="0011385C" w:rsidP="0011385C">
      <w:pPr>
        <w:pStyle w:val="NormalWeb"/>
        <w:shd w:val="clear" w:color="auto" w:fill="FFFFFF"/>
        <w:bidi/>
        <w:spacing w:before="0" w:beforeAutospacing="0" w:after="0" w:afterAutospacing="0" w:line="420" w:lineRule="atLeast"/>
        <w:ind w:firstLine="450"/>
        <w:jc w:val="both"/>
        <w:textAlignment w:val="baseline"/>
        <w:rPr>
          <w:rFonts w:ascii="Simplified Arabic" w:hAnsi="Simplified Arabic" w:cs="Simplified Arabic"/>
          <w:b/>
          <w:bCs/>
          <w:color w:val="000000"/>
          <w:rtl/>
        </w:rPr>
      </w:pPr>
      <w:r>
        <w:rPr>
          <w:rFonts w:ascii="Simplified Arabic" w:hAnsi="Simplified Arabic" w:cs="Simplified Arabic"/>
          <w:b/>
          <w:bCs/>
          <w:color w:val="000000"/>
          <w:rtl/>
        </w:rPr>
        <w:lastRenderedPageBreak/>
        <w:t>ويعتبر قسطنطين زريق في كتابه نحن والمستقبل، المدن الفاضلة بمثابة “تصور تداخله الرؤيا المستقبلية، إذ أن الغاية منه حث الناس على اكتساب ما أمكن من صفات المجتمعات المثالية المتخيلة وبالتالي على السعي المستقبلي فكرا وعملا”</w:t>
      </w:r>
      <w:bookmarkStart w:id="3" w:name="_ednref4"/>
      <w:r w:rsidRPr="0011385C">
        <w:rPr>
          <w:rFonts w:ascii="Simplified Arabic" w:hAnsi="Simplified Arabic" w:cs="Simplified Arabic"/>
          <w:b/>
          <w:bCs/>
          <w:color w:val="000000"/>
          <w:bdr w:val="none" w:sz="0" w:space="0" w:color="auto" w:frame="1"/>
          <w:rtl/>
        </w:rPr>
        <w:t>[4]</w:t>
      </w:r>
      <w:bookmarkEnd w:id="3"/>
      <w:r>
        <w:rPr>
          <w:rFonts w:ascii="Simplified Arabic" w:hAnsi="Simplified Arabic" w:cs="Simplified Arabic"/>
          <w:b/>
          <w:bCs/>
          <w:color w:val="000000"/>
          <w:rtl/>
        </w:rPr>
        <w:t>.</w:t>
      </w:r>
    </w:p>
    <w:p w:rsidR="0011385C" w:rsidRDefault="0011385C" w:rsidP="0011385C">
      <w:pPr>
        <w:pStyle w:val="NormalWeb"/>
        <w:shd w:val="clear" w:color="auto" w:fill="FFFFFF"/>
        <w:bidi/>
        <w:spacing w:before="0" w:beforeAutospacing="0" w:after="240" w:afterAutospacing="0" w:line="420" w:lineRule="atLeast"/>
        <w:ind w:firstLine="450"/>
        <w:jc w:val="both"/>
        <w:textAlignment w:val="baseline"/>
        <w:rPr>
          <w:rFonts w:ascii="Simplified Arabic" w:hAnsi="Simplified Arabic" w:cs="Simplified Arabic"/>
          <w:b/>
          <w:bCs/>
          <w:color w:val="000000"/>
          <w:rtl/>
        </w:rPr>
      </w:pPr>
      <w:r>
        <w:rPr>
          <w:rFonts w:ascii="Simplified Arabic" w:hAnsi="Simplified Arabic" w:cs="Simplified Arabic"/>
          <w:b/>
          <w:bCs/>
          <w:color w:val="000000"/>
          <w:rtl/>
        </w:rPr>
        <w:t>وقد كتبت مجموعة من الكتب الحاملة لتصورات مثالية للمدينة الفاضلة، ومن ذلك جمهورية أفلاطون، التي حاول فيها الفيلسوف أفلاطون استخلاص الدروس من النزاعات وهزيمة أثينا. فجمهورية أفلاطون ليست مجرد تفكير طوباوي ولكن كذلك وضع تصور بديل للوضع القائم آنذاك؛ فهي تخيل لمجتمع مثالي متجاوز للمشاكل المطروحة آنذاك.</w:t>
      </w:r>
    </w:p>
    <w:p w:rsidR="0011385C" w:rsidRDefault="0011385C" w:rsidP="0011385C">
      <w:pPr>
        <w:pStyle w:val="NormalWeb"/>
        <w:shd w:val="clear" w:color="auto" w:fill="FFFFFF"/>
        <w:bidi/>
        <w:spacing w:before="0" w:beforeAutospacing="0" w:after="240" w:afterAutospacing="0" w:line="420" w:lineRule="atLeast"/>
        <w:ind w:firstLine="450"/>
        <w:jc w:val="both"/>
        <w:textAlignment w:val="baseline"/>
        <w:rPr>
          <w:rFonts w:ascii="Simplified Arabic" w:hAnsi="Simplified Arabic" w:cs="Simplified Arabic"/>
          <w:b/>
          <w:bCs/>
          <w:color w:val="000000"/>
          <w:rtl/>
        </w:rPr>
      </w:pPr>
      <w:r>
        <w:rPr>
          <w:rFonts w:ascii="Simplified Arabic" w:hAnsi="Simplified Arabic" w:cs="Simplified Arabic"/>
          <w:b/>
          <w:bCs/>
          <w:color w:val="000000"/>
          <w:rtl/>
        </w:rPr>
        <w:t>ويعتبر كتاب “آراء أهل المدينة الفاضلة” لأبي نصر الفارابي، كذلك تصور لمجتمع إسلامي بديل قائم على العدل والمساواة وحسن التدبير والحكمة.</w:t>
      </w:r>
    </w:p>
    <w:p w:rsidR="0011385C" w:rsidRDefault="0011385C" w:rsidP="0011385C">
      <w:pPr>
        <w:pStyle w:val="NormalWeb"/>
        <w:shd w:val="clear" w:color="auto" w:fill="FFFFFF"/>
        <w:bidi/>
        <w:spacing w:before="0" w:beforeAutospacing="0" w:after="0" w:afterAutospacing="0" w:line="420" w:lineRule="atLeast"/>
        <w:ind w:firstLine="450"/>
        <w:jc w:val="both"/>
        <w:textAlignment w:val="baseline"/>
        <w:rPr>
          <w:rFonts w:ascii="Simplified Arabic" w:hAnsi="Simplified Arabic" w:cs="Simplified Arabic"/>
          <w:b/>
          <w:bCs/>
          <w:color w:val="000000"/>
          <w:rtl/>
        </w:rPr>
      </w:pPr>
      <w:r>
        <w:rPr>
          <w:rFonts w:ascii="Simplified Arabic" w:hAnsi="Simplified Arabic" w:cs="Simplified Arabic"/>
          <w:b/>
          <w:bCs/>
          <w:color w:val="000000"/>
          <w:rtl/>
        </w:rPr>
        <w:t xml:space="preserve">وكتب توماس مور “مدينته الفاضلة” وابتكر كلمة </w:t>
      </w:r>
      <w:proofErr w:type="spellStart"/>
      <w:r>
        <w:rPr>
          <w:rFonts w:ascii="Simplified Arabic" w:hAnsi="Simplified Arabic" w:cs="Simplified Arabic"/>
          <w:b/>
          <w:bCs/>
          <w:color w:val="000000"/>
        </w:rPr>
        <w:t>Utopia</w:t>
      </w:r>
      <w:proofErr w:type="spellEnd"/>
      <w:r>
        <w:rPr>
          <w:rFonts w:ascii="Simplified Arabic" w:hAnsi="Simplified Arabic" w:cs="Simplified Arabic"/>
          <w:b/>
          <w:bCs/>
          <w:color w:val="000000"/>
          <w:rtl/>
        </w:rPr>
        <w:t xml:space="preserve"> اليوتوبيا وتأثر به مجموعة من الكتاب وكما يقول زريق فقد أصبح كتابه “أصلا ونموذجا لمحاولات كثيرة تصورا لمجتمع الإنساني الذي يسوده الخير والسعادة والكمال”</w:t>
      </w:r>
      <w:bookmarkStart w:id="4" w:name="_ednref5"/>
      <w:r w:rsidRPr="0011385C">
        <w:rPr>
          <w:rFonts w:ascii="Simplified Arabic" w:hAnsi="Simplified Arabic" w:cs="Simplified Arabic"/>
          <w:b/>
          <w:bCs/>
          <w:color w:val="000000"/>
          <w:bdr w:val="none" w:sz="0" w:space="0" w:color="auto" w:frame="1"/>
          <w:rtl/>
        </w:rPr>
        <w:t>[5]</w:t>
      </w:r>
      <w:bookmarkEnd w:id="4"/>
      <w:r>
        <w:rPr>
          <w:rFonts w:ascii="Simplified Arabic" w:hAnsi="Simplified Arabic" w:cs="Simplified Arabic"/>
          <w:b/>
          <w:bCs/>
          <w:color w:val="000000"/>
          <w:rtl/>
        </w:rPr>
        <w:t>.</w:t>
      </w:r>
    </w:p>
    <w:p w:rsidR="0011385C" w:rsidRDefault="0011385C" w:rsidP="0011385C">
      <w:pPr>
        <w:pStyle w:val="NormalWeb"/>
        <w:shd w:val="clear" w:color="auto" w:fill="FFFFFF"/>
        <w:bidi/>
        <w:spacing w:before="0" w:beforeAutospacing="0" w:after="0" w:afterAutospacing="0" w:line="420" w:lineRule="atLeast"/>
        <w:ind w:firstLine="450"/>
        <w:jc w:val="both"/>
        <w:textAlignment w:val="baseline"/>
        <w:rPr>
          <w:rFonts w:ascii="Simplified Arabic" w:hAnsi="Simplified Arabic" w:cs="Simplified Arabic"/>
          <w:b/>
          <w:bCs/>
          <w:color w:val="000000"/>
          <w:rtl/>
        </w:rPr>
      </w:pPr>
      <w:r>
        <w:rPr>
          <w:rFonts w:ascii="Simplified Arabic" w:hAnsi="Simplified Arabic" w:cs="Simplified Arabic"/>
          <w:b/>
          <w:bCs/>
          <w:color w:val="000000"/>
          <w:rtl/>
        </w:rPr>
        <w:t>وألفت بعد المدينة الفاضلة لتوماس مور، كتابات أخرى أهمها “(مدينة الشمس) لتوماس كامبا نيلا) و(مدينة المسيحيين) لفالنتين أندريا و(أطلنطا الجديدة) لفرانسيس بيكون و(قانون الحرية) لجيرارد وتستلي</w:t>
      </w:r>
      <w:bookmarkStart w:id="5" w:name="_ednref6"/>
      <w:r w:rsidRPr="0011385C">
        <w:rPr>
          <w:rFonts w:ascii="Simplified Arabic" w:hAnsi="Simplified Arabic" w:cs="Simplified Arabic"/>
          <w:b/>
          <w:bCs/>
          <w:color w:val="000000"/>
          <w:bdr w:val="none" w:sz="0" w:space="0" w:color="auto" w:frame="1"/>
          <w:rtl/>
        </w:rPr>
        <w:t>[6]</w:t>
      </w:r>
      <w:bookmarkEnd w:id="5"/>
      <w:r>
        <w:rPr>
          <w:rFonts w:ascii="Simplified Arabic" w:hAnsi="Simplified Arabic" w:cs="Simplified Arabic"/>
          <w:b/>
          <w:bCs/>
          <w:color w:val="000000"/>
          <w:rtl/>
        </w:rPr>
        <w:t>. وقد استمر التأليف في هذا المنحى طوال القرن الثامن عشر والتاسع عشر، حتى ظهرت الشيوعية.</w:t>
      </w:r>
    </w:p>
    <w:p w:rsidR="0011385C" w:rsidRDefault="0011385C" w:rsidP="0011385C">
      <w:pPr>
        <w:pStyle w:val="NormalWeb"/>
        <w:shd w:val="clear" w:color="auto" w:fill="FFFFFF"/>
        <w:bidi/>
        <w:spacing w:before="0" w:beforeAutospacing="0" w:after="0" w:afterAutospacing="0" w:line="420" w:lineRule="atLeast"/>
        <w:ind w:firstLine="450"/>
        <w:jc w:val="both"/>
        <w:textAlignment w:val="baseline"/>
        <w:rPr>
          <w:rFonts w:ascii="Simplified Arabic" w:hAnsi="Simplified Arabic" w:cs="Simplified Arabic"/>
          <w:b/>
          <w:bCs/>
          <w:color w:val="000000"/>
          <w:rtl/>
        </w:rPr>
      </w:pPr>
      <w:r>
        <w:rPr>
          <w:rFonts w:ascii="Simplified Arabic" w:hAnsi="Simplified Arabic" w:cs="Simplified Arabic"/>
          <w:b/>
          <w:bCs/>
          <w:color w:val="000000"/>
          <w:rtl/>
        </w:rPr>
        <w:t>وظهرت بعد ذلك حركة فكرية مناهضة لتيار المدينة الفاضلة، إذ برز أدب جديد يعنى بتخيل وتصور المدن الفاسدة (</w:t>
      </w:r>
      <w:r>
        <w:rPr>
          <w:rFonts w:ascii="Simplified Arabic" w:hAnsi="Simplified Arabic" w:cs="Simplified Arabic"/>
          <w:b/>
          <w:bCs/>
          <w:color w:val="000000"/>
        </w:rPr>
        <w:t>Anti-</w:t>
      </w:r>
      <w:proofErr w:type="spellStart"/>
      <w:r>
        <w:rPr>
          <w:rFonts w:ascii="Simplified Arabic" w:hAnsi="Simplified Arabic" w:cs="Simplified Arabic"/>
          <w:b/>
          <w:bCs/>
          <w:color w:val="000000"/>
        </w:rPr>
        <w:t>Utopian</w:t>
      </w:r>
      <w:proofErr w:type="spellEnd"/>
      <w:r>
        <w:rPr>
          <w:rFonts w:ascii="Simplified Arabic" w:hAnsi="Simplified Arabic" w:cs="Simplified Arabic"/>
          <w:b/>
          <w:bCs/>
          <w:color w:val="000000"/>
          <w:rtl/>
        </w:rPr>
        <w:t>)</w:t>
      </w:r>
      <w:bookmarkStart w:id="6" w:name="_ednref7"/>
      <w:r w:rsidRPr="0011385C">
        <w:rPr>
          <w:rFonts w:ascii="Simplified Arabic" w:hAnsi="Simplified Arabic" w:cs="Simplified Arabic"/>
          <w:b/>
          <w:bCs/>
          <w:color w:val="000000"/>
          <w:bdr w:val="none" w:sz="0" w:space="0" w:color="auto" w:frame="1"/>
          <w:rtl/>
        </w:rPr>
        <w:t>[7]</w:t>
      </w:r>
      <w:bookmarkEnd w:id="6"/>
      <w:r>
        <w:rPr>
          <w:rFonts w:ascii="Simplified Arabic" w:hAnsi="Simplified Arabic" w:cs="Simplified Arabic"/>
          <w:b/>
          <w:bCs/>
          <w:color w:val="000000"/>
          <w:rtl/>
        </w:rPr>
        <w:t xml:space="preserve"> و”كان تعبيرا نقديا للمدن الفاضلة، أو أنه نتج عن التشاؤم وضعف الإيمان بتحقق مدن فاضلة، وأول تأليف في المدن الفاسدة كان رواية (نحن </w:t>
      </w:r>
      <w:proofErr w:type="spellStart"/>
      <w:r>
        <w:rPr>
          <w:rFonts w:ascii="Simplified Arabic" w:hAnsi="Simplified Arabic" w:cs="Simplified Arabic"/>
          <w:b/>
          <w:bCs/>
          <w:color w:val="000000"/>
        </w:rPr>
        <w:t>We</w:t>
      </w:r>
      <w:proofErr w:type="spellEnd"/>
      <w:r>
        <w:rPr>
          <w:rFonts w:ascii="Simplified Arabic" w:hAnsi="Simplified Arabic" w:cs="Simplified Arabic"/>
          <w:b/>
          <w:bCs/>
          <w:color w:val="000000"/>
          <w:rtl/>
        </w:rPr>
        <w:t>) ليوجين زاميانتين (</w:t>
      </w:r>
      <w:r>
        <w:rPr>
          <w:rFonts w:ascii="Simplified Arabic" w:hAnsi="Simplified Arabic" w:cs="Simplified Arabic"/>
          <w:b/>
          <w:bCs/>
          <w:color w:val="000000"/>
        </w:rPr>
        <w:t xml:space="preserve">Eugene </w:t>
      </w:r>
      <w:proofErr w:type="spellStart"/>
      <w:r>
        <w:rPr>
          <w:rFonts w:ascii="Simplified Arabic" w:hAnsi="Simplified Arabic" w:cs="Simplified Arabic"/>
          <w:b/>
          <w:bCs/>
          <w:color w:val="000000"/>
        </w:rPr>
        <w:t>Zamiatin</w:t>
      </w:r>
      <w:proofErr w:type="spellEnd"/>
      <w:r>
        <w:rPr>
          <w:rFonts w:ascii="Simplified Arabic" w:hAnsi="Simplified Arabic" w:cs="Simplified Arabic"/>
          <w:b/>
          <w:bCs/>
          <w:color w:val="000000"/>
          <w:rtl/>
        </w:rPr>
        <w:t>) (ت 1937م)، كتبها في روسيا بعد ثلاث سنوات من الثورة السوفيتية، يصف فيها مستقبلا لعالم ليس فيه سوى دولة كبرى واحدة هي الولايات المتحدة الأمريكية قد وفرت للناس الاستقرار والكمال والسعادة. ثم يبين المداخل التي تنافي هذه السعادة وتضادها، وسعي الناس لتغيير هذه الحياة التي كرهوها. وهذه الرواية كانت بداية لكتابات أخرى في “المدينة الفاسدة”</w:t>
      </w:r>
      <w:bookmarkStart w:id="7" w:name="_ednref8"/>
      <w:r w:rsidRPr="0011385C">
        <w:rPr>
          <w:rFonts w:ascii="Simplified Arabic" w:hAnsi="Simplified Arabic" w:cs="Simplified Arabic"/>
          <w:b/>
          <w:bCs/>
          <w:color w:val="000000"/>
          <w:bdr w:val="none" w:sz="0" w:space="0" w:color="auto" w:frame="1"/>
          <w:rtl/>
        </w:rPr>
        <w:t>[8]</w:t>
      </w:r>
      <w:bookmarkEnd w:id="7"/>
      <w:r>
        <w:rPr>
          <w:rFonts w:ascii="Simplified Arabic" w:hAnsi="Simplified Arabic" w:cs="Simplified Arabic"/>
          <w:b/>
          <w:bCs/>
          <w:color w:val="000000"/>
          <w:rtl/>
        </w:rPr>
        <w:t>.</w:t>
      </w:r>
    </w:p>
    <w:p w:rsidR="0011385C" w:rsidRDefault="0011385C" w:rsidP="0011385C">
      <w:pPr>
        <w:pStyle w:val="NormalWeb"/>
        <w:shd w:val="clear" w:color="auto" w:fill="FFFFFF"/>
        <w:bidi/>
        <w:spacing w:before="0" w:beforeAutospacing="0" w:after="0" w:afterAutospacing="0" w:line="420" w:lineRule="atLeast"/>
        <w:ind w:firstLine="450"/>
        <w:jc w:val="both"/>
        <w:textAlignment w:val="baseline"/>
        <w:rPr>
          <w:rFonts w:ascii="Simplified Arabic" w:hAnsi="Simplified Arabic" w:cs="Simplified Arabic"/>
          <w:b/>
          <w:bCs/>
          <w:color w:val="000000"/>
          <w:rtl/>
        </w:rPr>
      </w:pPr>
      <w:r>
        <w:rPr>
          <w:rFonts w:ascii="Simplified Arabic" w:hAnsi="Simplified Arabic" w:cs="Simplified Arabic"/>
          <w:b/>
          <w:bCs/>
          <w:color w:val="000000"/>
          <w:rtl/>
        </w:rPr>
        <w:t xml:space="preserve">إن التفكير المثالي والخيالي يمهد بشكل حاسم لظهور الكتابات الجادة أو العلمية في الدراسات المستقبلية ولذا يعتبر كتاب توماس روبرت مالتوس (ت 1843م)، “مقال في النمو السكاني” سنة 1898م والذي استشرف فيه الأوضاع البشرية بسبب النمو السكاني السريع. كما كتب على نهج مالتوس، الكاتب الانجليزي وليام فوكت </w:t>
      </w:r>
      <w:r>
        <w:rPr>
          <w:rFonts w:ascii="Simplified Arabic" w:hAnsi="Simplified Arabic" w:cs="Simplified Arabic"/>
          <w:b/>
          <w:bCs/>
          <w:color w:val="000000"/>
        </w:rPr>
        <w:t>Vogt</w:t>
      </w:r>
      <w:r>
        <w:rPr>
          <w:rFonts w:ascii="Simplified Arabic" w:hAnsi="Simplified Arabic" w:cs="Simplified Arabic"/>
          <w:b/>
          <w:bCs/>
          <w:color w:val="000000"/>
          <w:rtl/>
        </w:rPr>
        <w:t xml:space="preserve"> كتابه “الطريق للبقاء” (</w:t>
      </w:r>
      <w:r>
        <w:rPr>
          <w:rFonts w:ascii="Simplified Arabic" w:hAnsi="Simplified Arabic" w:cs="Simplified Arabic"/>
          <w:b/>
          <w:bCs/>
          <w:color w:val="000000"/>
        </w:rPr>
        <w:t xml:space="preserve">Road to </w:t>
      </w:r>
      <w:proofErr w:type="spellStart"/>
      <w:r>
        <w:rPr>
          <w:rFonts w:ascii="Simplified Arabic" w:hAnsi="Simplified Arabic" w:cs="Simplified Arabic"/>
          <w:b/>
          <w:bCs/>
          <w:color w:val="000000"/>
        </w:rPr>
        <w:t>Survival</w:t>
      </w:r>
      <w:proofErr w:type="spellEnd"/>
      <w:r>
        <w:rPr>
          <w:rFonts w:ascii="Simplified Arabic" w:hAnsi="Simplified Arabic" w:cs="Simplified Arabic"/>
          <w:b/>
          <w:bCs/>
          <w:color w:val="000000"/>
          <w:rtl/>
        </w:rPr>
        <w:t>) سنة 1946 وتنبأ فيه بأن يكون العالم مكتظا وفي أزمة خطيرة بسبب الانفجار السكاني</w:t>
      </w:r>
      <w:bookmarkStart w:id="8" w:name="_ednref9"/>
      <w:r w:rsidRPr="0011385C">
        <w:rPr>
          <w:rFonts w:ascii="Simplified Arabic" w:hAnsi="Simplified Arabic" w:cs="Simplified Arabic"/>
          <w:b/>
          <w:bCs/>
          <w:color w:val="000000"/>
          <w:bdr w:val="none" w:sz="0" w:space="0" w:color="auto" w:frame="1"/>
          <w:rtl/>
        </w:rPr>
        <w:t>[9]</w:t>
      </w:r>
      <w:bookmarkEnd w:id="8"/>
      <w:r>
        <w:rPr>
          <w:rFonts w:ascii="Simplified Arabic" w:hAnsi="Simplified Arabic" w:cs="Simplified Arabic"/>
          <w:b/>
          <w:bCs/>
          <w:color w:val="000000"/>
          <w:rtl/>
        </w:rPr>
        <w:t>.</w:t>
      </w:r>
    </w:p>
    <w:p w:rsidR="0011385C" w:rsidRDefault="0011385C" w:rsidP="0011385C">
      <w:pPr>
        <w:pStyle w:val="NormalWeb"/>
        <w:shd w:val="clear" w:color="auto" w:fill="FFFFFF"/>
        <w:bidi/>
        <w:spacing w:before="0" w:beforeAutospacing="0" w:after="0" w:afterAutospacing="0" w:line="420" w:lineRule="atLeast"/>
        <w:ind w:firstLine="450"/>
        <w:jc w:val="both"/>
        <w:textAlignment w:val="baseline"/>
        <w:rPr>
          <w:rFonts w:ascii="Simplified Arabic" w:hAnsi="Simplified Arabic" w:cs="Simplified Arabic"/>
          <w:b/>
          <w:bCs/>
          <w:color w:val="000000"/>
          <w:rtl/>
        </w:rPr>
      </w:pPr>
      <w:r>
        <w:rPr>
          <w:rFonts w:ascii="Simplified Arabic" w:hAnsi="Simplified Arabic" w:cs="Simplified Arabic"/>
          <w:b/>
          <w:bCs/>
          <w:color w:val="000000"/>
          <w:rtl/>
        </w:rPr>
        <w:t>إن الكتابات حول النمو السكاني ومشاكله، كان لها دور في اهتمام الحكومات بتحرير تقارير حول أوضاع السكان والتحولات المجتمعية، فساهم ذلك في وضع لبنات الدراسات المستقبلية الحديثة. إذ كتب شارل ريشيه (</w:t>
      </w:r>
      <w:r>
        <w:rPr>
          <w:rFonts w:ascii="Simplified Arabic" w:hAnsi="Simplified Arabic" w:cs="Simplified Arabic"/>
          <w:b/>
          <w:bCs/>
          <w:color w:val="000000"/>
        </w:rPr>
        <w:t>Charles Richet</w:t>
      </w:r>
      <w:r>
        <w:rPr>
          <w:rFonts w:ascii="Simplified Arabic" w:hAnsi="Simplified Arabic" w:cs="Simplified Arabic"/>
          <w:b/>
          <w:bCs/>
          <w:color w:val="000000"/>
          <w:rtl/>
        </w:rPr>
        <w:t xml:space="preserve">)، كتابه “في مائة عام </w:t>
      </w:r>
      <w:proofErr w:type="spellStart"/>
      <w:r>
        <w:rPr>
          <w:rFonts w:ascii="Simplified Arabic" w:hAnsi="Simplified Arabic" w:cs="Simplified Arabic"/>
          <w:b/>
          <w:bCs/>
          <w:color w:val="000000"/>
        </w:rPr>
        <w:t>In</w:t>
      </w:r>
      <w:proofErr w:type="spellEnd"/>
      <w:r>
        <w:rPr>
          <w:rFonts w:ascii="Simplified Arabic" w:hAnsi="Simplified Arabic" w:cs="Simplified Arabic"/>
          <w:b/>
          <w:bCs/>
          <w:color w:val="000000"/>
        </w:rPr>
        <w:t xml:space="preserve"> 100 </w:t>
      </w:r>
      <w:proofErr w:type="spellStart"/>
      <w:r>
        <w:rPr>
          <w:rFonts w:ascii="Simplified Arabic" w:hAnsi="Simplified Arabic" w:cs="Simplified Arabic"/>
          <w:b/>
          <w:bCs/>
          <w:color w:val="000000"/>
        </w:rPr>
        <w:t>Years</w:t>
      </w:r>
      <w:proofErr w:type="spellEnd"/>
      <w:r>
        <w:rPr>
          <w:rFonts w:ascii="Simplified Arabic" w:hAnsi="Simplified Arabic" w:cs="Simplified Arabic"/>
          <w:b/>
          <w:bCs/>
          <w:color w:val="000000"/>
          <w:rtl/>
        </w:rPr>
        <w:t>” سنة 1892 وتنبأ فيه بأن تكون الولايات المتحدة الأمريكية وروسيا أقوى الدول “وسيتفوقان على أوروبا نتيجة لانخفاض معدلات الولادة فيها. وتحدث الكاتب من مجالات أخرى، مثل التوقع ببقاء الاستعمار الفرنسي في شمال افريقيا، وأن مصر تستطيع أن تتحرر من الاستبداد البريطاني، وتوقع للنفط أن يحل محل الفحم بصفته مصدرا للطاقة وغير ذلك”</w:t>
      </w:r>
      <w:bookmarkStart w:id="9" w:name="_ednref10"/>
      <w:r w:rsidRPr="0011385C">
        <w:rPr>
          <w:rFonts w:ascii="Simplified Arabic" w:hAnsi="Simplified Arabic" w:cs="Simplified Arabic"/>
          <w:b/>
          <w:bCs/>
          <w:color w:val="000000"/>
          <w:bdr w:val="none" w:sz="0" w:space="0" w:color="auto" w:frame="1"/>
          <w:rtl/>
        </w:rPr>
        <w:t>[10]</w:t>
      </w:r>
      <w:bookmarkEnd w:id="9"/>
      <w:r>
        <w:rPr>
          <w:rFonts w:ascii="Simplified Arabic" w:hAnsi="Simplified Arabic" w:cs="Simplified Arabic"/>
          <w:b/>
          <w:bCs/>
          <w:color w:val="000000"/>
          <w:rtl/>
        </w:rPr>
        <w:t>.</w:t>
      </w:r>
    </w:p>
    <w:p w:rsidR="0011385C" w:rsidRDefault="0011385C" w:rsidP="0011385C">
      <w:pPr>
        <w:pStyle w:val="NormalWeb"/>
        <w:shd w:val="clear" w:color="auto" w:fill="FFFFFF"/>
        <w:bidi/>
        <w:spacing w:before="0" w:beforeAutospacing="0" w:after="0" w:afterAutospacing="0" w:line="420" w:lineRule="atLeast"/>
        <w:ind w:firstLine="450"/>
        <w:jc w:val="both"/>
        <w:textAlignment w:val="baseline"/>
        <w:rPr>
          <w:rFonts w:ascii="Simplified Arabic" w:hAnsi="Simplified Arabic" w:cs="Simplified Arabic"/>
          <w:b/>
          <w:bCs/>
          <w:color w:val="000000"/>
          <w:rtl/>
        </w:rPr>
      </w:pPr>
      <w:r>
        <w:rPr>
          <w:rFonts w:ascii="Simplified Arabic" w:hAnsi="Simplified Arabic" w:cs="Simplified Arabic"/>
          <w:b/>
          <w:bCs/>
          <w:color w:val="000000"/>
          <w:rtl/>
        </w:rPr>
        <w:t>ويعتبر التقرير عن الاتجاهات التقنية والسياسية القومية ومنها المضامين الاجتماعية للاختراعات الجديدة) والذي نشرته “لجنة الموارد القومية” في الولايات المتحدة الأمريكية عام 1938م، من بين التقارير الهامة التي ساهمت في اهتمام المؤسسات الحكومية بقضايا المستقبل</w:t>
      </w:r>
      <w:bookmarkStart w:id="10" w:name="_ednref11"/>
      <w:r w:rsidRPr="0011385C">
        <w:rPr>
          <w:rFonts w:ascii="Simplified Arabic" w:hAnsi="Simplified Arabic" w:cs="Simplified Arabic"/>
          <w:b/>
          <w:bCs/>
          <w:color w:val="000000"/>
          <w:bdr w:val="none" w:sz="0" w:space="0" w:color="auto" w:frame="1"/>
          <w:rtl/>
        </w:rPr>
        <w:t>[11]</w:t>
      </w:r>
      <w:bookmarkEnd w:id="10"/>
      <w:r>
        <w:rPr>
          <w:rFonts w:ascii="Simplified Arabic" w:hAnsi="Simplified Arabic" w:cs="Simplified Arabic"/>
          <w:b/>
          <w:bCs/>
          <w:color w:val="000000"/>
          <w:rtl/>
        </w:rPr>
        <w:t>.</w:t>
      </w:r>
    </w:p>
    <w:p w:rsidR="0011385C" w:rsidRDefault="0011385C" w:rsidP="0011385C">
      <w:pPr>
        <w:pStyle w:val="NormalWeb"/>
        <w:shd w:val="clear" w:color="auto" w:fill="FFFFFF"/>
        <w:bidi/>
        <w:spacing w:before="0" w:beforeAutospacing="0" w:after="0" w:afterAutospacing="0" w:line="420" w:lineRule="atLeast"/>
        <w:ind w:firstLine="450"/>
        <w:jc w:val="both"/>
        <w:textAlignment w:val="baseline"/>
        <w:rPr>
          <w:rFonts w:ascii="Simplified Arabic" w:hAnsi="Simplified Arabic" w:cs="Simplified Arabic"/>
          <w:b/>
          <w:bCs/>
          <w:color w:val="000000"/>
          <w:rtl/>
        </w:rPr>
      </w:pPr>
      <w:r>
        <w:rPr>
          <w:rFonts w:ascii="Simplified Arabic" w:hAnsi="Simplified Arabic" w:cs="Simplified Arabic"/>
          <w:b/>
          <w:bCs/>
          <w:color w:val="000000"/>
          <w:rtl/>
        </w:rPr>
        <w:lastRenderedPageBreak/>
        <w:t>ويبدو أن “فكرة التقدم” التي راودت علماء وفلاسفة ورجال السياسة في الغرب، أهم محرك ومحفز لبناء المستقبليات الحديثة، ويقول وائل حلاق “إن نظرية التقدم الخاصة بعصر التنوير لا تشكل التاريخ وحده، بل تشكل أيضا وكما أسلفنا، بنى اللغة الحديثة نفسها، وهي لغة تعكس أيضا بدورها رؤية العالم التي تدعو إلى الهيمنة على الطبيعة والإنسان فحسب، بل أيضا تشكل وتوصل الهيمنة نفسها. وقد لا يوجد مبدأ حتى. فقد أعلنت “قانونا للتطور التاريخي وفلسفة للتاريخ وبالتالي فلسفة سياسية أيضا”. و”لا توجد فكرة أكثر منها أهمية في الحضارة الغربية”، لأنها “واحدة من أكثر الأفكار والقيم الغربية رسوخا”. وفي مقدمة لكتاب بيري (</w:t>
      </w:r>
      <w:r>
        <w:rPr>
          <w:rFonts w:ascii="Simplified Arabic" w:hAnsi="Simplified Arabic" w:cs="Simplified Arabic"/>
          <w:b/>
          <w:bCs/>
          <w:color w:val="000000"/>
        </w:rPr>
        <w:t>Bury</w:t>
      </w:r>
      <w:r>
        <w:rPr>
          <w:rFonts w:ascii="Simplified Arabic" w:hAnsi="Simplified Arabic" w:cs="Simplified Arabic"/>
          <w:b/>
          <w:bCs/>
          <w:color w:val="000000"/>
          <w:rtl/>
        </w:rPr>
        <w:t>) المهم حول تلك النظرية، أعلن تشارلز بيرد (</w:t>
      </w:r>
      <w:r>
        <w:rPr>
          <w:rFonts w:ascii="Simplified Arabic" w:hAnsi="Simplified Arabic" w:cs="Simplified Arabic"/>
          <w:b/>
          <w:bCs/>
          <w:color w:val="000000"/>
        </w:rPr>
        <w:t xml:space="preserve">Charles </w:t>
      </w:r>
      <w:proofErr w:type="spellStart"/>
      <w:r>
        <w:rPr>
          <w:rFonts w:ascii="Simplified Arabic" w:hAnsi="Simplified Arabic" w:cs="Simplified Arabic"/>
          <w:b/>
          <w:bCs/>
          <w:color w:val="000000"/>
        </w:rPr>
        <w:t>Beard</w:t>
      </w:r>
      <w:proofErr w:type="spellEnd"/>
      <w:r>
        <w:rPr>
          <w:rFonts w:ascii="Simplified Arabic" w:hAnsi="Simplified Arabic" w:cs="Simplified Arabic"/>
          <w:b/>
          <w:bCs/>
          <w:color w:val="000000"/>
          <w:rtl/>
        </w:rPr>
        <w:t>) أنه “لا توجد فكرة من الأفكار التي سادت المجالات العامة والخاصة في المئتي سنة الماضية، أكثر أهمية أو أقدر على التأثير من مفهوم التقدم. فقد مثلت في القرنين الماضيين، ولا تزال، وبصورة نموذجية، لغة الآلهة الجديدة. وهي لا تعترف بأي مبادئ غير مبادئها، ما يعني أنها تزدري أي معيار أخلاقي لا تضعه بنفسها، ولأن عقيدة التقدم “وعاء للأيديولوجيا”، فإنها تخلق اتباعاً أوفياء “يؤمنون بأنهم على صواب مطلق”، ويجدون أنفسهم دائماً في مواجهة آخرين يعتبرونهم على خطأ مطلق”</w:t>
      </w:r>
      <w:bookmarkStart w:id="11" w:name="_ednref12"/>
      <w:r w:rsidRPr="0011385C">
        <w:rPr>
          <w:rFonts w:ascii="Simplified Arabic" w:hAnsi="Simplified Arabic" w:cs="Simplified Arabic"/>
          <w:b/>
          <w:bCs/>
          <w:color w:val="000000"/>
          <w:bdr w:val="none" w:sz="0" w:space="0" w:color="auto" w:frame="1"/>
          <w:rtl/>
        </w:rPr>
        <w:t>[12]</w:t>
      </w:r>
      <w:bookmarkEnd w:id="11"/>
      <w:r>
        <w:rPr>
          <w:rFonts w:ascii="Simplified Arabic" w:hAnsi="Simplified Arabic" w:cs="Simplified Arabic"/>
          <w:b/>
          <w:bCs/>
          <w:color w:val="000000"/>
          <w:rtl/>
        </w:rPr>
        <w:t>.</w:t>
      </w:r>
    </w:p>
    <w:p w:rsidR="0011385C" w:rsidRDefault="0011385C" w:rsidP="0011385C">
      <w:pPr>
        <w:pStyle w:val="NormalWeb"/>
        <w:shd w:val="clear" w:color="auto" w:fill="FFFFFF"/>
        <w:bidi/>
        <w:spacing w:before="0" w:beforeAutospacing="0" w:after="240" w:afterAutospacing="0" w:line="420" w:lineRule="atLeast"/>
        <w:ind w:firstLine="450"/>
        <w:jc w:val="both"/>
        <w:textAlignment w:val="baseline"/>
        <w:rPr>
          <w:rFonts w:ascii="Simplified Arabic" w:hAnsi="Simplified Arabic" w:cs="Simplified Arabic"/>
          <w:b/>
          <w:bCs/>
          <w:color w:val="000000"/>
          <w:rtl/>
        </w:rPr>
      </w:pPr>
      <w:r>
        <w:rPr>
          <w:rFonts w:ascii="Simplified Arabic" w:hAnsi="Simplified Arabic" w:cs="Simplified Arabic"/>
          <w:b/>
          <w:bCs/>
          <w:color w:val="000000"/>
          <w:rtl/>
        </w:rPr>
        <w:t>إن الهوس بفكرة التقدم هو الذي ساهم في بناء المؤسسات وتأسيس حواضن الفكر المستقبلي التي تشتغل على التخطيط لاحتجاز المستقبل.</w:t>
      </w:r>
    </w:p>
    <w:p w:rsidR="0011385C" w:rsidRDefault="0011385C" w:rsidP="0011385C">
      <w:pPr>
        <w:pStyle w:val="NormalWeb"/>
        <w:shd w:val="clear" w:color="auto" w:fill="FFFFFF"/>
        <w:bidi/>
        <w:spacing w:before="0" w:beforeAutospacing="0" w:after="0" w:afterAutospacing="0" w:line="420" w:lineRule="atLeast"/>
        <w:ind w:firstLine="450"/>
        <w:jc w:val="both"/>
        <w:textAlignment w:val="baseline"/>
        <w:rPr>
          <w:rFonts w:ascii="Simplified Arabic" w:hAnsi="Simplified Arabic" w:cs="Simplified Arabic"/>
          <w:b/>
          <w:bCs/>
          <w:color w:val="000000"/>
          <w:rtl/>
        </w:rPr>
      </w:pPr>
      <w:r>
        <w:rPr>
          <w:rFonts w:ascii="Simplified Arabic" w:hAnsi="Simplified Arabic" w:cs="Simplified Arabic"/>
          <w:b/>
          <w:bCs/>
          <w:color w:val="000000"/>
          <w:rtl/>
        </w:rPr>
        <w:t>وتعتبر مؤسسة راند</w:t>
      </w:r>
      <w:bookmarkStart w:id="12" w:name="_ednref13"/>
      <w:r w:rsidRPr="0011385C">
        <w:rPr>
          <w:rFonts w:ascii="Simplified Arabic" w:hAnsi="Simplified Arabic" w:cs="Simplified Arabic"/>
          <w:b/>
          <w:bCs/>
          <w:color w:val="000000"/>
          <w:bdr w:val="none" w:sz="0" w:space="0" w:color="auto" w:frame="1"/>
          <w:rtl/>
        </w:rPr>
        <w:t>[13]</w:t>
      </w:r>
      <w:bookmarkEnd w:id="12"/>
      <w:r>
        <w:rPr>
          <w:rFonts w:ascii="Simplified Arabic" w:hAnsi="Simplified Arabic" w:cs="Simplified Arabic"/>
          <w:b/>
          <w:bCs/>
          <w:color w:val="000000"/>
          <w:rtl/>
        </w:rPr>
        <w:t> كما هو معلوم، ذات ريادة في التفكير في الاحتمالات المستقبلية للحرب النووية والصراعات العسكرية وتداعياتها، وفيها تمت صياغة مفهوم السيناريو الذي ابتكره هومان فان.</w:t>
      </w:r>
    </w:p>
    <w:p w:rsidR="0011385C" w:rsidRDefault="0011385C" w:rsidP="0011385C">
      <w:pPr>
        <w:pStyle w:val="NormalWeb"/>
        <w:shd w:val="clear" w:color="auto" w:fill="FFFFFF"/>
        <w:bidi/>
        <w:spacing w:before="0" w:beforeAutospacing="0" w:after="240" w:afterAutospacing="0" w:line="420" w:lineRule="atLeast"/>
        <w:ind w:firstLine="450"/>
        <w:jc w:val="both"/>
        <w:textAlignment w:val="baseline"/>
        <w:rPr>
          <w:rFonts w:ascii="Simplified Arabic" w:hAnsi="Simplified Arabic" w:cs="Simplified Arabic"/>
          <w:b/>
          <w:bCs/>
          <w:color w:val="000000"/>
          <w:rtl/>
        </w:rPr>
      </w:pPr>
      <w:r>
        <w:rPr>
          <w:rFonts w:ascii="Simplified Arabic" w:hAnsi="Simplified Arabic" w:cs="Simplified Arabic"/>
          <w:b/>
          <w:bCs/>
          <w:color w:val="000000"/>
          <w:rtl/>
        </w:rPr>
        <w:t>واستطاعت مؤسسة راند جذب مجموعة من الباحثين والعلماء والمفكرين المهتمين بقضايا الأمن والتكنولوجيا الحربية والاختراعات الجديدة وتداعياتها السياسية والاجتماعية. واهتمت المؤسسة فيما بعد بالقضايا الاقتصادية والاجتماعية والبيئية والطبية والسياسات العمومية والابتكارات الجديدة وصياغة المشاهد المستقبلية لمختلف التحولات المحلية والإقليمية والعالمية.</w:t>
      </w:r>
    </w:p>
    <w:p w:rsidR="0011385C" w:rsidRDefault="0011385C" w:rsidP="0011385C">
      <w:pPr>
        <w:pStyle w:val="NormalWeb"/>
        <w:shd w:val="clear" w:color="auto" w:fill="FFFFFF"/>
        <w:bidi/>
        <w:spacing w:before="0" w:beforeAutospacing="0" w:after="0" w:afterAutospacing="0" w:line="420" w:lineRule="atLeast"/>
        <w:ind w:firstLine="450"/>
        <w:jc w:val="both"/>
        <w:textAlignment w:val="baseline"/>
        <w:rPr>
          <w:rFonts w:ascii="Simplified Arabic" w:hAnsi="Simplified Arabic" w:cs="Simplified Arabic"/>
          <w:b/>
          <w:bCs/>
          <w:color w:val="000000"/>
          <w:rtl/>
        </w:rPr>
      </w:pPr>
      <w:r>
        <w:rPr>
          <w:rFonts w:ascii="Simplified Arabic" w:hAnsi="Simplified Arabic" w:cs="Simplified Arabic"/>
          <w:b/>
          <w:bCs/>
          <w:color w:val="000000"/>
          <w:rtl/>
        </w:rPr>
        <w:t>ويعتبر غاستون بيرجي</w:t>
      </w:r>
      <w:bookmarkStart w:id="13" w:name="_ednref14"/>
      <w:r w:rsidRPr="0011385C">
        <w:rPr>
          <w:rFonts w:ascii="Simplified Arabic" w:hAnsi="Simplified Arabic" w:cs="Simplified Arabic"/>
          <w:b/>
          <w:bCs/>
          <w:color w:val="000000"/>
          <w:bdr w:val="none" w:sz="0" w:space="0" w:color="auto" w:frame="1"/>
          <w:rtl/>
        </w:rPr>
        <w:t>[14]</w:t>
      </w:r>
      <w:bookmarkEnd w:id="13"/>
      <w:r>
        <w:rPr>
          <w:rFonts w:ascii="Simplified Arabic" w:hAnsi="Simplified Arabic" w:cs="Simplified Arabic"/>
          <w:b/>
          <w:bCs/>
          <w:color w:val="000000"/>
          <w:rtl/>
        </w:rPr>
        <w:t> مؤسس المركز الدولي المستقبلي، الأب الروحي للفكر الاستشرافي الفرنسي ورائد الفكر المستقبلي الحديث في أوروبا. وهناك مجموعة من الباحثين الذين تميزوا في الدراسات المستقبلية في أمريكا واوروبا، ومنهم برتراند دو جوفينيل وبيير ماسي وهيرمان خان وتوفلر وأولاف هلمر وادوارد كورنيش وريتشارد سلوتر ودانييل بل وغيرهم. كما برز إسم البروفسور المهدي المنجرة وضياء الدين سردار وسهيل عناية الله واسماعيل صبري عبد الله وقسطنطين زريق وراجا عزام وعلي محمد نصار وابراهيم حسن العيسوي وغيرهم.</w:t>
      </w:r>
    </w:p>
    <w:p w:rsidR="0011385C" w:rsidRPr="00D7438D" w:rsidRDefault="0011385C" w:rsidP="00D7438D">
      <w:pPr>
        <w:pStyle w:val="NormalWeb"/>
        <w:shd w:val="clear" w:color="auto" w:fill="FFFFFF"/>
        <w:bidi/>
        <w:spacing w:before="0" w:beforeAutospacing="0" w:after="0" w:afterAutospacing="0" w:line="420" w:lineRule="atLeast"/>
        <w:ind w:firstLine="450"/>
        <w:jc w:val="right"/>
        <w:textAlignment w:val="baseline"/>
        <w:rPr>
          <w:rFonts w:ascii="Simplified Arabic" w:hAnsi="Simplified Arabic" w:cs="Simplified Arabic"/>
          <w:b/>
          <w:bCs/>
          <w:color w:val="000000"/>
          <w:rtl/>
        </w:rPr>
      </w:pPr>
      <w:r>
        <w:rPr>
          <w:rFonts w:ascii="Simplified Arabic" w:hAnsi="Simplified Arabic" w:cs="Simplified Arabic"/>
          <w:b/>
          <w:bCs/>
          <w:color w:val="888888"/>
          <w:bdr w:val="none" w:sz="0" w:space="0" w:color="auto" w:frame="1"/>
          <w:rtl/>
        </w:rPr>
        <w:t>د. خالد ميار الإدريسي</w:t>
      </w:r>
      <w:r>
        <w:rPr>
          <w:rFonts w:ascii="Simplified Arabic" w:hAnsi="Simplified Arabic" w:cs="Simplified Arabic"/>
          <w:b/>
          <w:bCs/>
          <w:color w:val="888888"/>
          <w:bdr w:val="none" w:sz="0" w:space="0" w:color="auto" w:frame="1"/>
        </w:rPr>
        <w:tab/>
      </w:r>
      <w:r>
        <w:rPr>
          <w:rFonts w:ascii="Simplified Arabic" w:hAnsi="Simplified Arabic" w:cs="Simplified Arabic"/>
          <w:b/>
          <w:bCs/>
          <w:color w:val="888888"/>
          <w:bdr w:val="none" w:sz="0" w:space="0" w:color="auto" w:frame="1"/>
        </w:rPr>
        <w:tab/>
      </w:r>
      <w:bookmarkStart w:id="14" w:name="_GoBack"/>
      <w:bookmarkEnd w:id="14"/>
      <w:r>
        <w:rPr>
          <w:rFonts w:ascii="Simplified Arabic" w:hAnsi="Simplified Arabic" w:cs="Simplified Arabic"/>
          <w:b/>
          <w:bCs/>
          <w:color w:val="008000"/>
          <w:bdr w:val="none" w:sz="0" w:space="0" w:color="auto" w:frame="1"/>
          <w:rtl/>
        </w:rPr>
        <w:br w:type="page"/>
      </w:r>
    </w:p>
    <w:p w:rsidR="0011385C" w:rsidRDefault="0011385C" w:rsidP="0011385C">
      <w:pPr>
        <w:pStyle w:val="NormalWeb"/>
        <w:shd w:val="clear" w:color="auto" w:fill="FFFFFF"/>
        <w:bidi/>
        <w:spacing w:before="0" w:beforeAutospacing="0" w:after="0" w:afterAutospacing="0" w:line="420" w:lineRule="atLeast"/>
        <w:ind w:firstLine="450"/>
        <w:textAlignment w:val="baseline"/>
        <w:rPr>
          <w:rFonts w:ascii="Simplified Arabic" w:hAnsi="Simplified Arabic" w:cs="Simplified Arabic"/>
          <w:b/>
          <w:bCs/>
          <w:color w:val="000000"/>
          <w:rtl/>
        </w:rPr>
      </w:pPr>
      <w:r>
        <w:rPr>
          <w:rFonts w:ascii="Simplified Arabic" w:hAnsi="Simplified Arabic" w:cs="Simplified Arabic"/>
          <w:b/>
          <w:bCs/>
          <w:color w:val="008000"/>
          <w:bdr w:val="none" w:sz="0" w:space="0" w:color="auto" w:frame="1"/>
          <w:rtl/>
        </w:rPr>
        <w:lastRenderedPageBreak/>
        <w:t>الهوامش:</w:t>
      </w:r>
    </w:p>
    <w:p w:rsidR="0011385C" w:rsidRDefault="0011385C" w:rsidP="0011385C">
      <w:pPr>
        <w:pStyle w:val="NormalWeb"/>
        <w:shd w:val="clear" w:color="auto" w:fill="FFFFFF"/>
        <w:bidi/>
        <w:spacing w:before="0" w:beforeAutospacing="0" w:after="0" w:afterAutospacing="0" w:line="90" w:lineRule="atLeast"/>
        <w:ind w:firstLine="450"/>
        <w:jc w:val="both"/>
        <w:textAlignment w:val="baseline"/>
        <w:rPr>
          <w:rFonts w:ascii="Simplified Arabic" w:hAnsi="Simplified Arabic" w:cs="Simplified Arabic"/>
          <w:b/>
          <w:bCs/>
          <w:color w:val="000000"/>
          <w:sz w:val="18"/>
          <w:szCs w:val="18"/>
          <w:rtl/>
        </w:rPr>
      </w:pPr>
      <w:bookmarkStart w:id="15" w:name="_edn1"/>
      <w:bookmarkEnd w:id="15"/>
      <w:r>
        <w:rPr>
          <w:rFonts w:ascii="Simplified Arabic" w:hAnsi="Simplified Arabic" w:cs="Simplified Arabic"/>
          <w:b/>
          <w:bCs/>
          <w:color w:val="000000"/>
          <w:sz w:val="18"/>
          <w:szCs w:val="18"/>
          <w:rtl/>
        </w:rPr>
        <w:t>[1]  انظر:</w:t>
      </w:r>
    </w:p>
    <w:p w:rsidR="0011385C" w:rsidRDefault="0011385C" w:rsidP="0011385C">
      <w:pPr>
        <w:pStyle w:val="NormalWeb"/>
        <w:shd w:val="clear" w:color="auto" w:fill="FFFFFF"/>
        <w:bidi/>
        <w:spacing w:before="0" w:beforeAutospacing="0" w:after="240" w:afterAutospacing="0" w:line="90" w:lineRule="atLeast"/>
        <w:ind w:firstLine="450"/>
        <w:jc w:val="both"/>
        <w:textAlignment w:val="baseline"/>
        <w:rPr>
          <w:rFonts w:ascii="Simplified Arabic" w:hAnsi="Simplified Arabic" w:cs="Simplified Arabic"/>
          <w:b/>
          <w:bCs/>
          <w:color w:val="000000"/>
          <w:sz w:val="18"/>
          <w:szCs w:val="18"/>
          <w:rtl/>
        </w:rPr>
      </w:pPr>
      <w:r>
        <w:rPr>
          <w:rFonts w:ascii="Simplified Arabic" w:hAnsi="Simplified Arabic" w:cs="Simplified Arabic"/>
          <w:b/>
          <w:bCs/>
          <w:color w:val="000000"/>
          <w:sz w:val="18"/>
          <w:szCs w:val="18"/>
        </w:rPr>
        <w:t>Bloch, Raymond : La divination. Essais sur L’avenir et Son imaginaire. Fayard 1991</w:t>
      </w:r>
      <w:r>
        <w:rPr>
          <w:rFonts w:ascii="Simplified Arabic" w:hAnsi="Simplified Arabic" w:cs="Simplified Arabic"/>
          <w:b/>
          <w:bCs/>
          <w:color w:val="000000"/>
          <w:sz w:val="18"/>
          <w:szCs w:val="18"/>
          <w:rtl/>
        </w:rPr>
        <w:t>.</w:t>
      </w:r>
    </w:p>
    <w:p w:rsidR="0011385C" w:rsidRDefault="0011385C" w:rsidP="0011385C">
      <w:pPr>
        <w:pStyle w:val="NormalWeb"/>
        <w:shd w:val="clear" w:color="auto" w:fill="FFFFFF"/>
        <w:bidi/>
        <w:spacing w:before="0" w:beforeAutospacing="0" w:after="0" w:afterAutospacing="0" w:line="90" w:lineRule="atLeast"/>
        <w:ind w:firstLine="450"/>
        <w:jc w:val="both"/>
        <w:textAlignment w:val="baseline"/>
        <w:rPr>
          <w:rFonts w:ascii="Simplified Arabic" w:hAnsi="Simplified Arabic" w:cs="Simplified Arabic"/>
          <w:b/>
          <w:bCs/>
          <w:color w:val="000000"/>
          <w:sz w:val="18"/>
          <w:szCs w:val="18"/>
          <w:rtl/>
        </w:rPr>
      </w:pPr>
      <w:bookmarkStart w:id="16" w:name="_edn2"/>
      <w:bookmarkEnd w:id="16"/>
      <w:r>
        <w:rPr>
          <w:rFonts w:ascii="Simplified Arabic" w:hAnsi="Simplified Arabic" w:cs="Simplified Arabic"/>
          <w:b/>
          <w:bCs/>
          <w:color w:val="000000"/>
          <w:sz w:val="18"/>
          <w:szCs w:val="18"/>
          <w:rtl/>
        </w:rPr>
        <w:t>[2]  انظر:</w:t>
      </w:r>
    </w:p>
    <w:p w:rsidR="0011385C" w:rsidRDefault="0011385C" w:rsidP="0011385C">
      <w:pPr>
        <w:numPr>
          <w:ilvl w:val="0"/>
          <w:numId w:val="17"/>
        </w:numPr>
        <w:shd w:val="clear" w:color="auto" w:fill="FFFFFF"/>
        <w:bidi/>
        <w:spacing w:after="0" w:line="375" w:lineRule="atLeast"/>
        <w:ind w:left="0"/>
        <w:jc w:val="both"/>
        <w:textAlignment w:val="baseline"/>
        <w:rPr>
          <w:rFonts w:ascii="inherit" w:hAnsi="inherit" w:cs="Simplified Arabic"/>
          <w:color w:val="000000"/>
          <w:sz w:val="18"/>
          <w:szCs w:val="18"/>
          <w:rtl/>
        </w:rPr>
      </w:pPr>
      <w:r>
        <w:rPr>
          <w:rFonts w:ascii="inherit" w:hAnsi="inherit" w:cs="Simplified Arabic"/>
          <w:color w:val="000000"/>
          <w:sz w:val="18"/>
          <w:szCs w:val="18"/>
          <w:rtl/>
        </w:rPr>
        <w:t>سعد عبود سمار: إدراك الغيب عند العرب قبل الإسلام، مرجع سابق، ص: 244 – 245.</w:t>
      </w:r>
    </w:p>
    <w:p w:rsidR="0011385C" w:rsidRDefault="0011385C" w:rsidP="0011385C">
      <w:pPr>
        <w:pStyle w:val="NormalWeb"/>
        <w:shd w:val="clear" w:color="auto" w:fill="FFFFFF"/>
        <w:bidi/>
        <w:spacing w:before="0" w:beforeAutospacing="0" w:after="0" w:afterAutospacing="0" w:line="90" w:lineRule="atLeast"/>
        <w:ind w:firstLine="450"/>
        <w:jc w:val="both"/>
        <w:textAlignment w:val="baseline"/>
        <w:rPr>
          <w:rFonts w:ascii="Simplified Arabic" w:hAnsi="Simplified Arabic" w:cs="Simplified Arabic"/>
          <w:b/>
          <w:bCs/>
          <w:color w:val="000000"/>
          <w:sz w:val="18"/>
          <w:szCs w:val="18"/>
          <w:rtl/>
        </w:rPr>
      </w:pPr>
      <w:bookmarkStart w:id="17" w:name="_edn3"/>
      <w:bookmarkEnd w:id="17"/>
      <w:r>
        <w:rPr>
          <w:rFonts w:ascii="Simplified Arabic" w:hAnsi="Simplified Arabic" w:cs="Simplified Arabic"/>
          <w:b/>
          <w:bCs/>
          <w:color w:val="000000"/>
          <w:sz w:val="18"/>
          <w:szCs w:val="18"/>
          <w:rtl/>
        </w:rPr>
        <w:t>[3]  الساعدي رحيم: المستقبل في الفكر اليوناني والإسلامي، مرجع سابق.</w:t>
      </w:r>
    </w:p>
    <w:p w:rsidR="0011385C" w:rsidRDefault="0011385C" w:rsidP="0011385C">
      <w:pPr>
        <w:pStyle w:val="NormalWeb"/>
        <w:shd w:val="clear" w:color="auto" w:fill="FFFFFF"/>
        <w:bidi/>
        <w:spacing w:before="0" w:beforeAutospacing="0" w:after="0" w:afterAutospacing="0" w:line="90" w:lineRule="atLeast"/>
        <w:ind w:firstLine="450"/>
        <w:jc w:val="both"/>
        <w:textAlignment w:val="baseline"/>
        <w:rPr>
          <w:rFonts w:ascii="Simplified Arabic" w:hAnsi="Simplified Arabic" w:cs="Simplified Arabic"/>
          <w:b/>
          <w:bCs/>
          <w:color w:val="000000"/>
          <w:sz w:val="18"/>
          <w:szCs w:val="18"/>
          <w:rtl/>
        </w:rPr>
      </w:pPr>
      <w:bookmarkStart w:id="18" w:name="_edn4"/>
      <w:bookmarkEnd w:id="18"/>
      <w:r>
        <w:rPr>
          <w:rFonts w:ascii="Simplified Arabic" w:hAnsi="Simplified Arabic" w:cs="Simplified Arabic"/>
          <w:b/>
          <w:bCs/>
          <w:color w:val="000000"/>
          <w:sz w:val="18"/>
          <w:szCs w:val="18"/>
          <w:rtl/>
        </w:rPr>
        <w:t>[4]  زريق قسطنطين: نحن والمستقبل، ص: 76 – 77.</w:t>
      </w:r>
    </w:p>
    <w:p w:rsidR="0011385C" w:rsidRDefault="0011385C" w:rsidP="0011385C">
      <w:pPr>
        <w:pStyle w:val="NormalWeb"/>
        <w:shd w:val="clear" w:color="auto" w:fill="FFFFFF"/>
        <w:bidi/>
        <w:spacing w:before="0" w:beforeAutospacing="0" w:after="240" w:afterAutospacing="0" w:line="90" w:lineRule="atLeast"/>
        <w:ind w:firstLine="450"/>
        <w:jc w:val="both"/>
        <w:textAlignment w:val="baseline"/>
        <w:rPr>
          <w:rFonts w:ascii="Simplified Arabic" w:hAnsi="Simplified Arabic" w:cs="Simplified Arabic"/>
          <w:b/>
          <w:bCs/>
          <w:color w:val="000000"/>
          <w:sz w:val="18"/>
          <w:szCs w:val="18"/>
          <w:rtl/>
        </w:rPr>
      </w:pPr>
      <w:r>
        <w:rPr>
          <w:rFonts w:ascii="Simplified Arabic" w:hAnsi="Simplified Arabic" w:cs="Simplified Arabic"/>
          <w:b/>
          <w:bCs/>
          <w:color w:val="000000"/>
          <w:sz w:val="18"/>
          <w:szCs w:val="18"/>
          <w:rtl/>
        </w:rPr>
        <w:t>وانظر كذلك: عبد الله بن محمد المديفر: الدراسات المستقبلية وأهميتها للدعوة الإسلامية، مرجع سابق، ص: 45.</w:t>
      </w:r>
    </w:p>
    <w:p w:rsidR="0011385C" w:rsidRDefault="0011385C" w:rsidP="0011385C">
      <w:pPr>
        <w:pStyle w:val="NormalWeb"/>
        <w:shd w:val="clear" w:color="auto" w:fill="FFFFFF"/>
        <w:bidi/>
        <w:spacing w:before="0" w:beforeAutospacing="0" w:after="0" w:afterAutospacing="0" w:line="90" w:lineRule="atLeast"/>
        <w:ind w:firstLine="450"/>
        <w:jc w:val="both"/>
        <w:textAlignment w:val="baseline"/>
        <w:rPr>
          <w:rFonts w:ascii="Simplified Arabic" w:hAnsi="Simplified Arabic" w:cs="Simplified Arabic"/>
          <w:b/>
          <w:bCs/>
          <w:color w:val="000000"/>
          <w:sz w:val="18"/>
          <w:szCs w:val="18"/>
          <w:rtl/>
        </w:rPr>
      </w:pPr>
      <w:bookmarkStart w:id="19" w:name="_edn5"/>
      <w:bookmarkEnd w:id="19"/>
      <w:r>
        <w:rPr>
          <w:rFonts w:ascii="Simplified Arabic" w:hAnsi="Simplified Arabic" w:cs="Simplified Arabic"/>
          <w:b/>
          <w:bCs/>
          <w:color w:val="000000"/>
          <w:sz w:val="18"/>
          <w:szCs w:val="18"/>
          <w:rtl/>
        </w:rPr>
        <w:t>[5]  زريق: نحن والمستقبل، ص: 77.</w:t>
      </w:r>
    </w:p>
    <w:p w:rsidR="0011385C" w:rsidRDefault="0011385C" w:rsidP="0011385C">
      <w:pPr>
        <w:pStyle w:val="NormalWeb"/>
        <w:shd w:val="clear" w:color="auto" w:fill="FFFFFF"/>
        <w:bidi/>
        <w:spacing w:before="0" w:beforeAutospacing="0" w:after="0" w:afterAutospacing="0" w:line="90" w:lineRule="atLeast"/>
        <w:ind w:firstLine="450"/>
        <w:jc w:val="both"/>
        <w:textAlignment w:val="baseline"/>
        <w:rPr>
          <w:rFonts w:ascii="Simplified Arabic" w:hAnsi="Simplified Arabic" w:cs="Simplified Arabic"/>
          <w:b/>
          <w:bCs/>
          <w:color w:val="000000"/>
          <w:sz w:val="18"/>
          <w:szCs w:val="18"/>
          <w:rtl/>
        </w:rPr>
      </w:pPr>
      <w:bookmarkStart w:id="20" w:name="_edn6"/>
      <w:bookmarkEnd w:id="20"/>
      <w:r>
        <w:rPr>
          <w:rFonts w:ascii="Simplified Arabic" w:hAnsi="Simplified Arabic" w:cs="Simplified Arabic"/>
          <w:b/>
          <w:bCs/>
          <w:color w:val="000000"/>
          <w:sz w:val="18"/>
          <w:szCs w:val="18"/>
          <w:rtl/>
        </w:rPr>
        <w:t>[6]  المديفر: الدراسات المستقبلية وأهميتها للدعوة الاسلامية، مرجع سابق، ص: 49.</w:t>
      </w:r>
    </w:p>
    <w:p w:rsidR="0011385C" w:rsidRDefault="0011385C" w:rsidP="0011385C">
      <w:pPr>
        <w:pStyle w:val="NormalWeb"/>
        <w:shd w:val="clear" w:color="auto" w:fill="FFFFFF"/>
        <w:bidi/>
        <w:spacing w:before="0" w:beforeAutospacing="0" w:after="240" w:afterAutospacing="0" w:line="90" w:lineRule="atLeast"/>
        <w:ind w:firstLine="450"/>
        <w:jc w:val="both"/>
        <w:textAlignment w:val="baseline"/>
        <w:rPr>
          <w:rFonts w:ascii="Simplified Arabic" w:hAnsi="Simplified Arabic" w:cs="Simplified Arabic"/>
          <w:b/>
          <w:bCs/>
          <w:color w:val="000000"/>
          <w:sz w:val="18"/>
          <w:szCs w:val="18"/>
          <w:rtl/>
        </w:rPr>
      </w:pPr>
      <w:r>
        <w:rPr>
          <w:rFonts w:ascii="Simplified Arabic" w:hAnsi="Simplified Arabic" w:cs="Simplified Arabic"/>
          <w:b/>
          <w:bCs/>
          <w:color w:val="000000"/>
          <w:sz w:val="18"/>
          <w:szCs w:val="18"/>
          <w:rtl/>
        </w:rPr>
        <w:t>وللتوسع انظر:</w:t>
      </w:r>
    </w:p>
    <w:p w:rsidR="0011385C" w:rsidRDefault="0011385C" w:rsidP="0011385C">
      <w:pPr>
        <w:numPr>
          <w:ilvl w:val="0"/>
          <w:numId w:val="18"/>
        </w:numPr>
        <w:shd w:val="clear" w:color="auto" w:fill="FFFFFF"/>
        <w:bidi/>
        <w:spacing w:after="0" w:line="375" w:lineRule="atLeast"/>
        <w:ind w:left="0"/>
        <w:jc w:val="both"/>
        <w:textAlignment w:val="baseline"/>
        <w:rPr>
          <w:rFonts w:ascii="inherit" w:hAnsi="inherit" w:cs="Simplified Arabic"/>
          <w:color w:val="000000"/>
          <w:sz w:val="18"/>
          <w:szCs w:val="18"/>
          <w:rtl/>
        </w:rPr>
      </w:pPr>
      <w:proofErr w:type="spellStart"/>
      <w:r>
        <w:rPr>
          <w:rFonts w:ascii="inherit" w:hAnsi="inherit" w:cs="Simplified Arabic"/>
          <w:color w:val="000000"/>
          <w:sz w:val="18"/>
          <w:szCs w:val="18"/>
        </w:rPr>
        <w:t>Abensour</w:t>
      </w:r>
      <w:proofErr w:type="spellEnd"/>
      <w:r>
        <w:rPr>
          <w:rFonts w:ascii="inherit" w:hAnsi="inherit" w:cs="Simplified Arabic"/>
          <w:color w:val="000000"/>
          <w:sz w:val="18"/>
          <w:szCs w:val="18"/>
        </w:rPr>
        <w:t xml:space="preserve">, Miguel : L’Utopie de Thomas More à </w:t>
      </w:r>
      <w:proofErr w:type="spellStart"/>
      <w:r>
        <w:rPr>
          <w:rFonts w:ascii="inherit" w:hAnsi="inherit" w:cs="Simplified Arabic"/>
          <w:color w:val="000000"/>
          <w:sz w:val="18"/>
          <w:szCs w:val="18"/>
        </w:rPr>
        <w:t>walter</w:t>
      </w:r>
      <w:proofErr w:type="spellEnd"/>
      <w:r>
        <w:rPr>
          <w:rFonts w:ascii="inherit" w:hAnsi="inherit" w:cs="Simplified Arabic"/>
          <w:color w:val="000000"/>
          <w:sz w:val="18"/>
          <w:szCs w:val="18"/>
        </w:rPr>
        <w:t xml:space="preserve"> Benjamin, Paris, Sens et Tonka, 2000</w:t>
      </w:r>
      <w:r>
        <w:rPr>
          <w:rFonts w:ascii="inherit" w:hAnsi="inherit" w:cs="Simplified Arabic"/>
          <w:color w:val="000000"/>
          <w:sz w:val="18"/>
          <w:szCs w:val="18"/>
          <w:rtl/>
        </w:rPr>
        <w:t>.</w:t>
      </w:r>
    </w:p>
    <w:p w:rsidR="0011385C" w:rsidRDefault="0011385C" w:rsidP="0011385C">
      <w:pPr>
        <w:numPr>
          <w:ilvl w:val="0"/>
          <w:numId w:val="18"/>
        </w:numPr>
        <w:shd w:val="clear" w:color="auto" w:fill="FFFFFF"/>
        <w:bidi/>
        <w:spacing w:after="0" w:line="375" w:lineRule="atLeast"/>
        <w:ind w:left="0"/>
        <w:jc w:val="both"/>
        <w:textAlignment w:val="baseline"/>
        <w:rPr>
          <w:rFonts w:ascii="inherit" w:hAnsi="inherit" w:cs="Simplified Arabic"/>
          <w:color w:val="000000"/>
          <w:sz w:val="18"/>
          <w:szCs w:val="18"/>
          <w:rtl/>
        </w:rPr>
      </w:pPr>
      <w:proofErr w:type="spellStart"/>
      <w:r>
        <w:rPr>
          <w:rFonts w:ascii="inherit" w:hAnsi="inherit" w:cs="Simplified Arabic"/>
          <w:color w:val="000000"/>
          <w:sz w:val="18"/>
          <w:szCs w:val="18"/>
        </w:rPr>
        <w:t>Abensour</w:t>
      </w:r>
      <w:proofErr w:type="spellEnd"/>
      <w:r>
        <w:rPr>
          <w:rFonts w:ascii="inherit" w:hAnsi="inherit" w:cs="Simplified Arabic"/>
          <w:color w:val="000000"/>
          <w:sz w:val="18"/>
          <w:szCs w:val="18"/>
        </w:rPr>
        <w:t xml:space="preserve">, Miguel : le procès des Maitres rêveurs, Arles, </w:t>
      </w:r>
      <w:proofErr w:type="spellStart"/>
      <w:r>
        <w:rPr>
          <w:rFonts w:ascii="inherit" w:hAnsi="inherit" w:cs="Simplified Arabic"/>
          <w:color w:val="000000"/>
          <w:sz w:val="18"/>
          <w:szCs w:val="18"/>
        </w:rPr>
        <w:t>Sulliver</w:t>
      </w:r>
      <w:proofErr w:type="spellEnd"/>
      <w:r>
        <w:rPr>
          <w:rFonts w:ascii="inherit" w:hAnsi="inherit" w:cs="Simplified Arabic"/>
          <w:color w:val="000000"/>
          <w:sz w:val="18"/>
          <w:szCs w:val="18"/>
        </w:rPr>
        <w:t>, 2000</w:t>
      </w:r>
      <w:r>
        <w:rPr>
          <w:rFonts w:ascii="inherit" w:hAnsi="inherit" w:cs="Simplified Arabic"/>
          <w:color w:val="000000"/>
          <w:sz w:val="18"/>
          <w:szCs w:val="18"/>
          <w:rtl/>
        </w:rPr>
        <w:t>.</w:t>
      </w:r>
    </w:p>
    <w:p w:rsidR="0011385C" w:rsidRDefault="0011385C" w:rsidP="0011385C">
      <w:pPr>
        <w:numPr>
          <w:ilvl w:val="0"/>
          <w:numId w:val="18"/>
        </w:numPr>
        <w:shd w:val="clear" w:color="auto" w:fill="FFFFFF"/>
        <w:bidi/>
        <w:spacing w:after="0" w:line="375" w:lineRule="atLeast"/>
        <w:ind w:left="0"/>
        <w:jc w:val="both"/>
        <w:textAlignment w:val="baseline"/>
        <w:rPr>
          <w:rFonts w:ascii="inherit" w:hAnsi="inherit" w:cs="Simplified Arabic"/>
          <w:color w:val="000000"/>
          <w:sz w:val="18"/>
          <w:szCs w:val="18"/>
          <w:rtl/>
        </w:rPr>
      </w:pPr>
      <w:r>
        <w:rPr>
          <w:rFonts w:ascii="inherit" w:hAnsi="inherit" w:cs="Simplified Arabic"/>
          <w:color w:val="000000"/>
          <w:sz w:val="18"/>
          <w:szCs w:val="18"/>
        </w:rPr>
        <w:t>Ricœur Paul : l’idiologie et L’Utopie, Paris, Seuil ; 1997</w:t>
      </w:r>
      <w:r>
        <w:rPr>
          <w:rFonts w:ascii="inherit" w:hAnsi="inherit" w:cs="Simplified Arabic"/>
          <w:color w:val="000000"/>
          <w:sz w:val="18"/>
          <w:szCs w:val="18"/>
          <w:rtl/>
        </w:rPr>
        <w:t>.</w:t>
      </w:r>
    </w:p>
    <w:p w:rsidR="0011385C" w:rsidRDefault="0011385C" w:rsidP="0011385C">
      <w:pPr>
        <w:numPr>
          <w:ilvl w:val="0"/>
          <w:numId w:val="18"/>
        </w:numPr>
        <w:shd w:val="clear" w:color="auto" w:fill="FFFFFF"/>
        <w:bidi/>
        <w:spacing w:after="0" w:line="375" w:lineRule="atLeast"/>
        <w:ind w:left="0"/>
        <w:jc w:val="both"/>
        <w:textAlignment w:val="baseline"/>
        <w:rPr>
          <w:rFonts w:ascii="inherit" w:hAnsi="inherit" w:cs="Simplified Arabic"/>
          <w:color w:val="000000"/>
          <w:sz w:val="18"/>
          <w:szCs w:val="18"/>
          <w:rtl/>
        </w:rPr>
      </w:pPr>
      <w:r>
        <w:rPr>
          <w:rFonts w:ascii="inherit" w:hAnsi="inherit" w:cs="Simplified Arabic"/>
          <w:color w:val="000000"/>
          <w:sz w:val="18"/>
          <w:szCs w:val="18"/>
          <w:rtl/>
        </w:rPr>
        <w:t>¨</w:t>
      </w:r>
      <w:r>
        <w:rPr>
          <w:rFonts w:ascii="inherit" w:hAnsi="inherit" w:cs="Simplified Arabic"/>
          <w:color w:val="000000"/>
          <w:sz w:val="18"/>
          <w:szCs w:val="18"/>
        </w:rPr>
        <w:t xml:space="preserve">Encyclopédie de L’Utopie, des voyages Extraordinaire et de la science-Fiction par Pierre </w:t>
      </w:r>
      <w:proofErr w:type="spellStart"/>
      <w:r>
        <w:rPr>
          <w:rFonts w:ascii="inherit" w:hAnsi="inherit" w:cs="Simplified Arabic"/>
          <w:color w:val="000000"/>
          <w:sz w:val="18"/>
          <w:szCs w:val="18"/>
        </w:rPr>
        <w:t>Versins</w:t>
      </w:r>
      <w:proofErr w:type="spellEnd"/>
      <w:r>
        <w:rPr>
          <w:rFonts w:ascii="inherit" w:hAnsi="inherit" w:cs="Simplified Arabic"/>
          <w:color w:val="000000"/>
          <w:sz w:val="18"/>
          <w:szCs w:val="18"/>
        </w:rPr>
        <w:t xml:space="preserve"> (éd. L’Age d’homme, 1972)</w:t>
      </w:r>
      <w:r>
        <w:rPr>
          <w:rFonts w:ascii="inherit" w:hAnsi="inherit" w:cs="Simplified Arabic"/>
          <w:color w:val="000000"/>
          <w:sz w:val="18"/>
          <w:szCs w:val="18"/>
          <w:rtl/>
        </w:rPr>
        <w:t>.</w:t>
      </w:r>
    </w:p>
    <w:p w:rsidR="0011385C" w:rsidRDefault="0011385C" w:rsidP="0011385C">
      <w:pPr>
        <w:numPr>
          <w:ilvl w:val="0"/>
          <w:numId w:val="18"/>
        </w:numPr>
        <w:shd w:val="clear" w:color="auto" w:fill="FFFFFF"/>
        <w:bidi/>
        <w:spacing w:after="0" w:line="375" w:lineRule="atLeast"/>
        <w:ind w:left="0"/>
        <w:jc w:val="both"/>
        <w:textAlignment w:val="baseline"/>
        <w:rPr>
          <w:rFonts w:ascii="inherit" w:hAnsi="inherit" w:cs="Simplified Arabic"/>
          <w:color w:val="000000"/>
          <w:sz w:val="18"/>
          <w:szCs w:val="18"/>
          <w:rtl/>
        </w:rPr>
      </w:pPr>
      <w:r>
        <w:rPr>
          <w:rFonts w:ascii="inherit" w:hAnsi="inherit" w:cs="Simplified Arabic"/>
          <w:color w:val="000000"/>
          <w:sz w:val="18"/>
          <w:szCs w:val="18"/>
          <w:rtl/>
        </w:rPr>
        <w:t>أشهر الكتابات حول المدينة الفاضلة هي كالتالي:</w:t>
      </w:r>
    </w:p>
    <w:p w:rsidR="0011385C" w:rsidRDefault="0011385C" w:rsidP="0011385C">
      <w:pPr>
        <w:numPr>
          <w:ilvl w:val="0"/>
          <w:numId w:val="18"/>
        </w:numPr>
        <w:shd w:val="clear" w:color="auto" w:fill="FFFFFF"/>
        <w:bidi/>
        <w:spacing w:after="0" w:line="375" w:lineRule="atLeast"/>
        <w:ind w:left="0"/>
        <w:jc w:val="both"/>
        <w:textAlignment w:val="baseline"/>
        <w:rPr>
          <w:rFonts w:ascii="inherit" w:hAnsi="inherit" w:cs="Simplified Arabic"/>
          <w:color w:val="000000"/>
          <w:sz w:val="18"/>
          <w:szCs w:val="18"/>
          <w:rtl/>
        </w:rPr>
      </w:pPr>
      <w:r>
        <w:rPr>
          <w:rFonts w:ascii="inherit" w:hAnsi="inherit" w:cs="Simplified Arabic"/>
          <w:color w:val="000000"/>
          <w:sz w:val="18"/>
          <w:szCs w:val="18"/>
        </w:rPr>
        <w:t>L’Utopie de Tomas More</w:t>
      </w:r>
      <w:r>
        <w:rPr>
          <w:rFonts w:ascii="inherit" w:hAnsi="inherit" w:cs="Simplified Arabic"/>
          <w:color w:val="000000"/>
          <w:sz w:val="18"/>
          <w:szCs w:val="18"/>
          <w:rtl/>
        </w:rPr>
        <w:t xml:space="preserve"> (1516) ;</w:t>
      </w:r>
    </w:p>
    <w:p w:rsidR="0011385C" w:rsidRDefault="0011385C" w:rsidP="0011385C">
      <w:pPr>
        <w:numPr>
          <w:ilvl w:val="0"/>
          <w:numId w:val="18"/>
        </w:numPr>
        <w:shd w:val="clear" w:color="auto" w:fill="FFFFFF"/>
        <w:bidi/>
        <w:spacing w:after="0" w:line="375" w:lineRule="atLeast"/>
        <w:ind w:left="0"/>
        <w:jc w:val="both"/>
        <w:textAlignment w:val="baseline"/>
        <w:rPr>
          <w:rFonts w:ascii="inherit" w:hAnsi="inherit" w:cs="Simplified Arabic"/>
          <w:color w:val="000000"/>
          <w:sz w:val="18"/>
          <w:szCs w:val="18"/>
          <w:rtl/>
        </w:rPr>
      </w:pPr>
      <w:r>
        <w:rPr>
          <w:rFonts w:ascii="inherit" w:hAnsi="inherit" w:cs="Simplified Arabic"/>
          <w:color w:val="000000"/>
          <w:sz w:val="18"/>
          <w:szCs w:val="18"/>
        </w:rPr>
        <w:t xml:space="preserve">La Cité du soleil de </w:t>
      </w:r>
      <w:proofErr w:type="spellStart"/>
      <w:r>
        <w:rPr>
          <w:rFonts w:ascii="inherit" w:hAnsi="inherit" w:cs="Simplified Arabic"/>
          <w:color w:val="000000"/>
          <w:sz w:val="18"/>
          <w:szCs w:val="18"/>
        </w:rPr>
        <w:t>tommaso</w:t>
      </w:r>
      <w:proofErr w:type="spellEnd"/>
      <w:r>
        <w:rPr>
          <w:rFonts w:ascii="inherit" w:hAnsi="inherit" w:cs="Simplified Arabic"/>
          <w:color w:val="000000"/>
          <w:sz w:val="18"/>
          <w:szCs w:val="18"/>
        </w:rPr>
        <w:t xml:space="preserve"> Campanella</w:t>
      </w:r>
      <w:r>
        <w:rPr>
          <w:rFonts w:ascii="inherit" w:hAnsi="inherit" w:cs="Simplified Arabic"/>
          <w:color w:val="000000"/>
          <w:sz w:val="18"/>
          <w:szCs w:val="18"/>
          <w:rtl/>
        </w:rPr>
        <w:t xml:space="preserve"> (1623) ;</w:t>
      </w:r>
    </w:p>
    <w:p w:rsidR="0011385C" w:rsidRDefault="0011385C" w:rsidP="0011385C">
      <w:pPr>
        <w:numPr>
          <w:ilvl w:val="0"/>
          <w:numId w:val="18"/>
        </w:numPr>
        <w:shd w:val="clear" w:color="auto" w:fill="FFFFFF"/>
        <w:bidi/>
        <w:spacing w:after="0" w:line="375" w:lineRule="atLeast"/>
        <w:ind w:left="0"/>
        <w:jc w:val="both"/>
        <w:textAlignment w:val="baseline"/>
        <w:rPr>
          <w:rFonts w:ascii="inherit" w:hAnsi="inherit" w:cs="Simplified Arabic"/>
          <w:color w:val="000000"/>
          <w:sz w:val="18"/>
          <w:szCs w:val="18"/>
          <w:rtl/>
        </w:rPr>
      </w:pPr>
      <w:r>
        <w:rPr>
          <w:rFonts w:ascii="inherit" w:hAnsi="inherit" w:cs="Simplified Arabic"/>
          <w:color w:val="000000"/>
          <w:sz w:val="18"/>
          <w:szCs w:val="18"/>
        </w:rPr>
        <w:t xml:space="preserve">La nouvelle </w:t>
      </w:r>
      <w:proofErr w:type="spellStart"/>
      <w:r>
        <w:rPr>
          <w:rFonts w:ascii="inherit" w:hAnsi="inherit" w:cs="Simplified Arabic"/>
          <w:color w:val="000000"/>
          <w:sz w:val="18"/>
          <w:szCs w:val="18"/>
        </w:rPr>
        <w:t>Atlandide</w:t>
      </w:r>
      <w:proofErr w:type="spellEnd"/>
      <w:r>
        <w:rPr>
          <w:rFonts w:ascii="inherit" w:hAnsi="inherit" w:cs="Simplified Arabic"/>
          <w:color w:val="000000"/>
          <w:sz w:val="18"/>
          <w:szCs w:val="18"/>
        </w:rPr>
        <w:t xml:space="preserve"> de Francis Bacon</w:t>
      </w:r>
      <w:r>
        <w:rPr>
          <w:rFonts w:ascii="inherit" w:hAnsi="inherit" w:cs="Simplified Arabic"/>
          <w:color w:val="000000"/>
          <w:sz w:val="18"/>
          <w:szCs w:val="18"/>
          <w:rtl/>
        </w:rPr>
        <w:t xml:space="preserve"> (1627) ;</w:t>
      </w:r>
    </w:p>
    <w:p w:rsidR="0011385C" w:rsidRDefault="0011385C" w:rsidP="0011385C">
      <w:pPr>
        <w:numPr>
          <w:ilvl w:val="0"/>
          <w:numId w:val="18"/>
        </w:numPr>
        <w:shd w:val="clear" w:color="auto" w:fill="FFFFFF"/>
        <w:bidi/>
        <w:spacing w:after="0" w:line="375" w:lineRule="atLeast"/>
        <w:ind w:left="0"/>
        <w:jc w:val="both"/>
        <w:textAlignment w:val="baseline"/>
        <w:rPr>
          <w:rFonts w:ascii="inherit" w:hAnsi="inherit" w:cs="Simplified Arabic"/>
          <w:color w:val="000000"/>
          <w:sz w:val="18"/>
          <w:szCs w:val="18"/>
          <w:rtl/>
        </w:rPr>
      </w:pPr>
      <w:r>
        <w:rPr>
          <w:rFonts w:ascii="inherit" w:hAnsi="inherit" w:cs="Simplified Arabic"/>
          <w:color w:val="000000"/>
          <w:sz w:val="18"/>
          <w:szCs w:val="18"/>
        </w:rPr>
        <w:t>L’AN 2440 de louis-Sébastienne Mercier</w:t>
      </w:r>
      <w:r>
        <w:rPr>
          <w:rFonts w:ascii="inherit" w:hAnsi="inherit" w:cs="Simplified Arabic"/>
          <w:color w:val="000000"/>
          <w:sz w:val="18"/>
          <w:szCs w:val="18"/>
          <w:rtl/>
        </w:rPr>
        <w:t xml:space="preserve"> (1771) ;</w:t>
      </w:r>
    </w:p>
    <w:p w:rsidR="0011385C" w:rsidRDefault="0011385C" w:rsidP="0011385C">
      <w:pPr>
        <w:numPr>
          <w:ilvl w:val="0"/>
          <w:numId w:val="18"/>
        </w:numPr>
        <w:shd w:val="clear" w:color="auto" w:fill="FFFFFF"/>
        <w:bidi/>
        <w:spacing w:after="0" w:line="375" w:lineRule="atLeast"/>
        <w:ind w:left="0"/>
        <w:jc w:val="both"/>
        <w:textAlignment w:val="baseline"/>
        <w:rPr>
          <w:rFonts w:ascii="inherit" w:hAnsi="inherit" w:cs="Simplified Arabic"/>
          <w:color w:val="000000"/>
          <w:sz w:val="18"/>
          <w:szCs w:val="18"/>
          <w:rtl/>
        </w:rPr>
      </w:pPr>
      <w:r>
        <w:rPr>
          <w:rFonts w:ascii="inherit" w:hAnsi="inherit" w:cs="Simplified Arabic"/>
          <w:color w:val="000000"/>
          <w:sz w:val="18"/>
          <w:szCs w:val="18"/>
        </w:rPr>
        <w:t>Voyage en Icarie d’Etienne Cabet</w:t>
      </w:r>
      <w:r>
        <w:rPr>
          <w:rFonts w:ascii="inherit" w:hAnsi="inherit" w:cs="Simplified Arabic"/>
          <w:color w:val="000000"/>
          <w:sz w:val="18"/>
          <w:szCs w:val="18"/>
          <w:rtl/>
        </w:rPr>
        <w:t xml:space="preserve"> (1840) ;</w:t>
      </w:r>
    </w:p>
    <w:p w:rsidR="0011385C" w:rsidRDefault="0011385C" w:rsidP="0011385C">
      <w:pPr>
        <w:numPr>
          <w:ilvl w:val="0"/>
          <w:numId w:val="18"/>
        </w:numPr>
        <w:shd w:val="clear" w:color="auto" w:fill="FFFFFF"/>
        <w:bidi/>
        <w:spacing w:after="0" w:line="375" w:lineRule="atLeast"/>
        <w:ind w:left="0"/>
        <w:jc w:val="both"/>
        <w:textAlignment w:val="baseline"/>
        <w:rPr>
          <w:rFonts w:ascii="inherit" w:hAnsi="inherit" w:cs="Simplified Arabic"/>
          <w:color w:val="000000"/>
          <w:sz w:val="18"/>
          <w:szCs w:val="18"/>
          <w:rtl/>
        </w:rPr>
      </w:pPr>
      <w:r>
        <w:rPr>
          <w:rFonts w:ascii="inherit" w:hAnsi="inherit" w:cs="Simplified Arabic"/>
          <w:color w:val="000000"/>
          <w:sz w:val="18"/>
          <w:szCs w:val="18"/>
        </w:rPr>
        <w:t>Cent ans après ou L’an 2000 d’Edward Bellamy</w:t>
      </w:r>
      <w:r>
        <w:rPr>
          <w:rFonts w:ascii="inherit" w:hAnsi="inherit" w:cs="Simplified Arabic"/>
          <w:color w:val="000000"/>
          <w:sz w:val="18"/>
          <w:szCs w:val="18"/>
          <w:rtl/>
        </w:rPr>
        <w:t xml:space="preserve"> (1880) ;</w:t>
      </w:r>
    </w:p>
    <w:p w:rsidR="0011385C" w:rsidRDefault="0011385C" w:rsidP="0011385C">
      <w:pPr>
        <w:numPr>
          <w:ilvl w:val="0"/>
          <w:numId w:val="18"/>
        </w:numPr>
        <w:shd w:val="clear" w:color="auto" w:fill="FFFFFF"/>
        <w:bidi/>
        <w:spacing w:after="0" w:line="375" w:lineRule="atLeast"/>
        <w:ind w:left="0"/>
        <w:jc w:val="both"/>
        <w:textAlignment w:val="baseline"/>
        <w:rPr>
          <w:rFonts w:ascii="inherit" w:hAnsi="inherit" w:cs="Simplified Arabic"/>
          <w:color w:val="000000"/>
          <w:sz w:val="18"/>
          <w:szCs w:val="18"/>
          <w:rtl/>
        </w:rPr>
      </w:pPr>
      <w:r>
        <w:rPr>
          <w:rFonts w:ascii="inherit" w:hAnsi="inherit" w:cs="Simplified Arabic"/>
          <w:color w:val="000000"/>
          <w:sz w:val="18"/>
          <w:szCs w:val="18"/>
        </w:rPr>
        <w:t xml:space="preserve">Nouvelles de nulle part ou Une </w:t>
      </w:r>
      <w:proofErr w:type="spellStart"/>
      <w:r>
        <w:rPr>
          <w:rFonts w:ascii="inherit" w:hAnsi="inherit" w:cs="Simplified Arabic"/>
          <w:color w:val="000000"/>
          <w:sz w:val="18"/>
          <w:szCs w:val="18"/>
        </w:rPr>
        <w:t>ère</w:t>
      </w:r>
      <w:proofErr w:type="spellEnd"/>
      <w:r>
        <w:rPr>
          <w:rFonts w:ascii="inherit" w:hAnsi="inherit" w:cs="Simplified Arabic"/>
          <w:color w:val="000000"/>
          <w:sz w:val="18"/>
          <w:szCs w:val="18"/>
        </w:rPr>
        <w:t xml:space="preserve"> de repos de William Morris</w:t>
      </w:r>
      <w:r>
        <w:rPr>
          <w:rFonts w:ascii="inherit" w:hAnsi="inherit" w:cs="Simplified Arabic"/>
          <w:color w:val="000000"/>
          <w:sz w:val="18"/>
          <w:szCs w:val="18"/>
          <w:rtl/>
        </w:rPr>
        <w:t xml:space="preserve"> (1990).</w:t>
      </w:r>
    </w:p>
    <w:p w:rsidR="0011385C" w:rsidRDefault="0011385C" w:rsidP="0011385C">
      <w:pPr>
        <w:pStyle w:val="NormalWeb"/>
        <w:shd w:val="clear" w:color="auto" w:fill="FFFFFF"/>
        <w:bidi/>
        <w:spacing w:before="0" w:beforeAutospacing="0" w:after="0" w:afterAutospacing="0" w:line="90" w:lineRule="atLeast"/>
        <w:ind w:firstLine="450"/>
        <w:jc w:val="both"/>
        <w:textAlignment w:val="baseline"/>
        <w:rPr>
          <w:rFonts w:ascii="Simplified Arabic" w:hAnsi="Simplified Arabic" w:cs="Simplified Arabic"/>
          <w:b/>
          <w:bCs/>
          <w:color w:val="000000"/>
          <w:sz w:val="18"/>
          <w:szCs w:val="18"/>
          <w:rtl/>
        </w:rPr>
      </w:pPr>
      <w:bookmarkStart w:id="21" w:name="_edn7"/>
      <w:bookmarkEnd w:id="21"/>
      <w:r>
        <w:rPr>
          <w:rFonts w:ascii="Simplified Arabic" w:hAnsi="Simplified Arabic" w:cs="Simplified Arabic"/>
          <w:b/>
          <w:bCs/>
          <w:color w:val="000000"/>
          <w:sz w:val="18"/>
          <w:szCs w:val="18"/>
          <w:rtl/>
        </w:rPr>
        <w:t xml:space="preserve">[7]   المدينة الفاسدة أو </w:t>
      </w:r>
      <w:r>
        <w:rPr>
          <w:rFonts w:ascii="Simplified Arabic" w:hAnsi="Simplified Arabic" w:cs="Simplified Arabic"/>
          <w:b/>
          <w:bCs/>
          <w:color w:val="000000"/>
          <w:sz w:val="18"/>
          <w:szCs w:val="18"/>
        </w:rPr>
        <w:t>Anti-Utopie</w:t>
      </w:r>
      <w:r>
        <w:rPr>
          <w:rFonts w:ascii="Simplified Arabic" w:hAnsi="Simplified Arabic" w:cs="Simplified Arabic"/>
          <w:b/>
          <w:bCs/>
          <w:color w:val="000000"/>
          <w:sz w:val="18"/>
          <w:szCs w:val="18"/>
          <w:rtl/>
        </w:rPr>
        <w:t xml:space="preserve"> أو </w:t>
      </w:r>
      <w:proofErr w:type="spellStart"/>
      <w:r>
        <w:rPr>
          <w:rFonts w:ascii="Simplified Arabic" w:hAnsi="Simplified Arabic" w:cs="Simplified Arabic"/>
          <w:b/>
          <w:bCs/>
          <w:color w:val="000000"/>
          <w:sz w:val="18"/>
          <w:szCs w:val="18"/>
        </w:rPr>
        <w:t>dystopie</w:t>
      </w:r>
      <w:proofErr w:type="spellEnd"/>
    </w:p>
    <w:p w:rsidR="0011385C" w:rsidRDefault="0011385C" w:rsidP="0011385C">
      <w:pPr>
        <w:pStyle w:val="NormalWeb"/>
        <w:shd w:val="clear" w:color="auto" w:fill="FFFFFF"/>
        <w:bidi/>
        <w:spacing w:before="0" w:beforeAutospacing="0" w:after="240" w:afterAutospacing="0" w:line="90" w:lineRule="atLeast"/>
        <w:ind w:firstLine="450"/>
        <w:jc w:val="both"/>
        <w:textAlignment w:val="baseline"/>
        <w:rPr>
          <w:rFonts w:ascii="Simplified Arabic" w:hAnsi="Simplified Arabic" w:cs="Simplified Arabic"/>
          <w:b/>
          <w:bCs/>
          <w:color w:val="000000"/>
          <w:sz w:val="18"/>
          <w:szCs w:val="18"/>
          <w:rtl/>
        </w:rPr>
      </w:pPr>
      <w:r>
        <w:rPr>
          <w:rFonts w:ascii="Simplified Arabic" w:hAnsi="Simplified Arabic" w:cs="Simplified Arabic"/>
          <w:b/>
          <w:bCs/>
          <w:color w:val="000000"/>
          <w:sz w:val="18"/>
          <w:szCs w:val="18"/>
          <w:rtl/>
        </w:rPr>
        <w:t>من أهم الدراسات حول المدينة الفاسدة:</w:t>
      </w:r>
    </w:p>
    <w:p w:rsidR="0011385C" w:rsidRDefault="0011385C" w:rsidP="0011385C">
      <w:pPr>
        <w:numPr>
          <w:ilvl w:val="0"/>
          <w:numId w:val="19"/>
        </w:numPr>
        <w:shd w:val="clear" w:color="auto" w:fill="FFFFFF"/>
        <w:bidi/>
        <w:spacing w:after="0" w:line="375" w:lineRule="atLeast"/>
        <w:ind w:left="0"/>
        <w:jc w:val="both"/>
        <w:textAlignment w:val="baseline"/>
        <w:rPr>
          <w:rFonts w:ascii="inherit" w:hAnsi="inherit" w:cs="Simplified Arabic"/>
          <w:color w:val="000000"/>
          <w:sz w:val="18"/>
          <w:szCs w:val="18"/>
          <w:rtl/>
        </w:rPr>
      </w:pPr>
      <w:r>
        <w:rPr>
          <w:rFonts w:ascii="inherit" w:hAnsi="inherit" w:cs="Simplified Arabic"/>
          <w:color w:val="000000"/>
          <w:sz w:val="18"/>
          <w:szCs w:val="18"/>
        </w:rPr>
        <w:t xml:space="preserve">Jean Paul </w:t>
      </w:r>
      <w:proofErr w:type="spellStart"/>
      <w:r>
        <w:rPr>
          <w:rFonts w:ascii="inherit" w:hAnsi="inherit" w:cs="Simplified Arabic"/>
          <w:color w:val="000000"/>
          <w:sz w:val="18"/>
          <w:szCs w:val="18"/>
        </w:rPr>
        <w:t>Engelibert</w:t>
      </w:r>
      <w:proofErr w:type="spellEnd"/>
      <w:r>
        <w:rPr>
          <w:rFonts w:ascii="inherit" w:hAnsi="inherit" w:cs="Simplified Arabic"/>
          <w:color w:val="000000"/>
          <w:sz w:val="18"/>
          <w:szCs w:val="18"/>
        </w:rPr>
        <w:t> : Apocalypses sans royaume (politique des fictions de la fin du monde</w:t>
      </w:r>
      <w:proofErr w:type="gramStart"/>
      <w:r>
        <w:rPr>
          <w:rFonts w:ascii="inherit" w:hAnsi="inherit" w:cs="Simplified Arabic"/>
          <w:color w:val="000000"/>
          <w:sz w:val="18"/>
          <w:szCs w:val="18"/>
        </w:rPr>
        <w:t>) ,</w:t>
      </w:r>
      <w:proofErr w:type="gramEnd"/>
      <w:r>
        <w:rPr>
          <w:rFonts w:ascii="inherit" w:hAnsi="inherit" w:cs="Simplified Arabic"/>
          <w:color w:val="000000"/>
          <w:sz w:val="18"/>
          <w:szCs w:val="18"/>
        </w:rPr>
        <w:t xml:space="preserve"> Classique Garnier, </w:t>
      </w:r>
      <w:proofErr w:type="spellStart"/>
      <w:r>
        <w:rPr>
          <w:rFonts w:ascii="inherit" w:hAnsi="inherit" w:cs="Simplified Arabic"/>
          <w:color w:val="000000"/>
          <w:sz w:val="18"/>
          <w:szCs w:val="18"/>
        </w:rPr>
        <w:t>Patis</w:t>
      </w:r>
      <w:proofErr w:type="spellEnd"/>
      <w:r>
        <w:rPr>
          <w:rFonts w:ascii="inherit" w:hAnsi="inherit" w:cs="Simplified Arabic"/>
          <w:color w:val="000000"/>
          <w:sz w:val="18"/>
          <w:szCs w:val="18"/>
        </w:rPr>
        <w:t>, 2013</w:t>
      </w:r>
      <w:r>
        <w:rPr>
          <w:rFonts w:ascii="inherit" w:hAnsi="inherit" w:cs="Simplified Arabic"/>
          <w:color w:val="000000"/>
          <w:sz w:val="18"/>
          <w:szCs w:val="18"/>
          <w:rtl/>
        </w:rPr>
        <w:t>.</w:t>
      </w:r>
    </w:p>
    <w:p w:rsidR="0011385C" w:rsidRDefault="0011385C" w:rsidP="0011385C">
      <w:pPr>
        <w:numPr>
          <w:ilvl w:val="0"/>
          <w:numId w:val="19"/>
        </w:numPr>
        <w:shd w:val="clear" w:color="auto" w:fill="FFFFFF"/>
        <w:bidi/>
        <w:spacing w:after="0" w:line="375" w:lineRule="atLeast"/>
        <w:ind w:left="0"/>
        <w:jc w:val="both"/>
        <w:textAlignment w:val="baseline"/>
        <w:rPr>
          <w:rFonts w:ascii="inherit" w:hAnsi="inherit" w:cs="Simplified Arabic"/>
          <w:color w:val="000000"/>
          <w:sz w:val="18"/>
          <w:szCs w:val="18"/>
          <w:rtl/>
        </w:rPr>
      </w:pPr>
      <w:r>
        <w:rPr>
          <w:rFonts w:ascii="inherit" w:hAnsi="inherit" w:cs="Simplified Arabic"/>
          <w:color w:val="000000"/>
          <w:sz w:val="18"/>
          <w:szCs w:val="18"/>
        </w:rPr>
        <w:t xml:space="preserve">Clément </w:t>
      </w:r>
      <w:proofErr w:type="spellStart"/>
      <w:r>
        <w:rPr>
          <w:rFonts w:ascii="inherit" w:hAnsi="inherit" w:cs="Simplified Arabic"/>
          <w:color w:val="000000"/>
          <w:sz w:val="18"/>
          <w:szCs w:val="18"/>
        </w:rPr>
        <w:t>Dessy</w:t>
      </w:r>
      <w:proofErr w:type="spellEnd"/>
      <w:r>
        <w:rPr>
          <w:rFonts w:ascii="inherit" w:hAnsi="inherit" w:cs="Simplified Arabic"/>
          <w:color w:val="000000"/>
          <w:sz w:val="18"/>
          <w:szCs w:val="18"/>
        </w:rPr>
        <w:t xml:space="preserve">, Valérie </w:t>
      </w:r>
      <w:proofErr w:type="spellStart"/>
      <w:r>
        <w:rPr>
          <w:rFonts w:ascii="inherit" w:hAnsi="inherit" w:cs="Simplified Arabic"/>
          <w:color w:val="000000"/>
          <w:sz w:val="18"/>
          <w:szCs w:val="18"/>
        </w:rPr>
        <w:t>Stienom</w:t>
      </w:r>
      <w:proofErr w:type="spellEnd"/>
      <w:r>
        <w:rPr>
          <w:rFonts w:ascii="inherit" w:hAnsi="inherit" w:cs="Simplified Arabic"/>
          <w:color w:val="000000"/>
          <w:sz w:val="18"/>
          <w:szCs w:val="18"/>
        </w:rPr>
        <w:t xml:space="preserve"> (</w:t>
      </w:r>
      <w:proofErr w:type="spellStart"/>
      <w:r>
        <w:rPr>
          <w:rFonts w:ascii="inherit" w:hAnsi="inherit" w:cs="Simplified Arabic"/>
          <w:color w:val="000000"/>
          <w:sz w:val="18"/>
          <w:szCs w:val="18"/>
        </w:rPr>
        <w:t>dir</w:t>
      </w:r>
      <w:proofErr w:type="spellEnd"/>
      <w:r>
        <w:rPr>
          <w:rFonts w:ascii="inherit" w:hAnsi="inherit" w:cs="Simplified Arabic"/>
          <w:color w:val="000000"/>
          <w:sz w:val="18"/>
          <w:szCs w:val="18"/>
        </w:rPr>
        <w:t xml:space="preserve">) : (Bé) vues du futur : </w:t>
      </w:r>
      <w:proofErr w:type="spellStart"/>
      <w:r>
        <w:rPr>
          <w:rFonts w:ascii="inherit" w:hAnsi="inherit" w:cs="Simplified Arabic"/>
          <w:color w:val="000000"/>
          <w:sz w:val="18"/>
          <w:szCs w:val="18"/>
        </w:rPr>
        <w:t>Subtitle</w:t>
      </w:r>
      <w:proofErr w:type="spellEnd"/>
      <w:r>
        <w:rPr>
          <w:rFonts w:ascii="inherit" w:hAnsi="inherit" w:cs="Simplified Arabic"/>
          <w:color w:val="000000"/>
          <w:sz w:val="18"/>
          <w:szCs w:val="18"/>
        </w:rPr>
        <w:t xml:space="preserve"> Les imaginaires visuels de la </w:t>
      </w:r>
      <w:proofErr w:type="spellStart"/>
      <w:r>
        <w:rPr>
          <w:rFonts w:ascii="inherit" w:hAnsi="inherit" w:cs="Simplified Arabic"/>
          <w:color w:val="000000"/>
          <w:sz w:val="18"/>
          <w:szCs w:val="18"/>
        </w:rPr>
        <w:t>doystopie</w:t>
      </w:r>
      <w:proofErr w:type="spellEnd"/>
      <w:r>
        <w:rPr>
          <w:rFonts w:ascii="inherit" w:hAnsi="inherit" w:cs="Simplified Arabic"/>
          <w:color w:val="000000"/>
          <w:sz w:val="18"/>
          <w:szCs w:val="18"/>
        </w:rPr>
        <w:t xml:space="preserve"> (1840 – 1940) éd, </w:t>
      </w:r>
      <w:proofErr w:type="spellStart"/>
      <w:r>
        <w:rPr>
          <w:rFonts w:ascii="inherit" w:hAnsi="inherit" w:cs="Simplified Arabic"/>
          <w:color w:val="000000"/>
          <w:sz w:val="18"/>
          <w:szCs w:val="18"/>
        </w:rPr>
        <w:t>Press</w:t>
      </w:r>
      <w:proofErr w:type="spellEnd"/>
      <w:r>
        <w:rPr>
          <w:rFonts w:ascii="inherit" w:hAnsi="inherit" w:cs="Simplified Arabic"/>
          <w:color w:val="000000"/>
          <w:sz w:val="18"/>
          <w:szCs w:val="18"/>
        </w:rPr>
        <w:t xml:space="preserve"> Universitaires du Septentrion, 2015</w:t>
      </w:r>
      <w:r>
        <w:rPr>
          <w:rFonts w:ascii="inherit" w:hAnsi="inherit" w:cs="Simplified Arabic"/>
          <w:color w:val="000000"/>
          <w:sz w:val="18"/>
          <w:szCs w:val="18"/>
          <w:rtl/>
        </w:rPr>
        <w:t>.</w:t>
      </w:r>
    </w:p>
    <w:p w:rsidR="0011385C" w:rsidRDefault="0011385C" w:rsidP="0011385C">
      <w:pPr>
        <w:pStyle w:val="NormalWeb"/>
        <w:shd w:val="clear" w:color="auto" w:fill="FFFFFF"/>
        <w:bidi/>
        <w:spacing w:before="0" w:beforeAutospacing="0" w:after="240" w:afterAutospacing="0" w:line="90" w:lineRule="atLeast"/>
        <w:ind w:firstLine="450"/>
        <w:jc w:val="both"/>
        <w:textAlignment w:val="baseline"/>
        <w:rPr>
          <w:rFonts w:ascii="Simplified Arabic" w:hAnsi="Simplified Arabic" w:cs="Simplified Arabic"/>
          <w:b/>
          <w:bCs/>
          <w:color w:val="000000"/>
          <w:sz w:val="18"/>
          <w:szCs w:val="18"/>
          <w:rtl/>
        </w:rPr>
      </w:pPr>
      <w:r>
        <w:rPr>
          <w:rFonts w:ascii="Simplified Arabic" w:hAnsi="Simplified Arabic" w:cs="Simplified Arabic"/>
          <w:b/>
          <w:bCs/>
          <w:color w:val="000000"/>
          <w:sz w:val="18"/>
          <w:szCs w:val="18"/>
          <w:rtl/>
        </w:rPr>
        <w:t>أهم الأعمال الأدبية التي عالجت إشكالية المدينة الفاسدة هي كالتالي:</w:t>
      </w:r>
    </w:p>
    <w:p w:rsidR="0011385C" w:rsidRDefault="0011385C" w:rsidP="0011385C">
      <w:pPr>
        <w:numPr>
          <w:ilvl w:val="0"/>
          <w:numId w:val="20"/>
        </w:numPr>
        <w:shd w:val="clear" w:color="auto" w:fill="FFFFFF"/>
        <w:bidi/>
        <w:spacing w:after="0" w:line="375" w:lineRule="atLeast"/>
        <w:ind w:left="0"/>
        <w:jc w:val="both"/>
        <w:textAlignment w:val="baseline"/>
        <w:rPr>
          <w:rFonts w:ascii="inherit" w:hAnsi="inherit" w:cs="Simplified Arabic"/>
          <w:color w:val="000000"/>
          <w:sz w:val="18"/>
          <w:szCs w:val="18"/>
          <w:rtl/>
        </w:rPr>
      </w:pPr>
      <w:proofErr w:type="spellStart"/>
      <w:r>
        <w:rPr>
          <w:rFonts w:ascii="inherit" w:hAnsi="inherit" w:cs="Simplified Arabic"/>
          <w:color w:val="000000"/>
          <w:sz w:val="18"/>
          <w:szCs w:val="18"/>
        </w:rPr>
        <w:t>Engene</w:t>
      </w:r>
      <w:proofErr w:type="spellEnd"/>
      <w:r>
        <w:rPr>
          <w:rFonts w:ascii="inherit" w:hAnsi="inherit" w:cs="Simplified Arabic"/>
          <w:color w:val="000000"/>
          <w:sz w:val="18"/>
          <w:szCs w:val="18"/>
        </w:rPr>
        <w:t xml:space="preserve"> Zamiatine, Nous autres, 1920</w:t>
      </w:r>
      <w:r>
        <w:rPr>
          <w:rFonts w:ascii="inherit" w:hAnsi="inherit" w:cs="Simplified Arabic"/>
          <w:color w:val="000000"/>
          <w:sz w:val="18"/>
          <w:szCs w:val="18"/>
          <w:rtl/>
        </w:rPr>
        <w:t> ;</w:t>
      </w:r>
    </w:p>
    <w:p w:rsidR="0011385C" w:rsidRDefault="0011385C" w:rsidP="0011385C">
      <w:pPr>
        <w:numPr>
          <w:ilvl w:val="0"/>
          <w:numId w:val="20"/>
        </w:numPr>
        <w:shd w:val="clear" w:color="auto" w:fill="FFFFFF"/>
        <w:bidi/>
        <w:spacing w:after="0" w:line="375" w:lineRule="atLeast"/>
        <w:ind w:left="0"/>
        <w:jc w:val="both"/>
        <w:textAlignment w:val="baseline"/>
        <w:rPr>
          <w:rFonts w:ascii="inherit" w:hAnsi="inherit" w:cs="Simplified Arabic"/>
          <w:color w:val="000000"/>
          <w:sz w:val="18"/>
          <w:szCs w:val="18"/>
          <w:rtl/>
        </w:rPr>
      </w:pPr>
      <w:r>
        <w:rPr>
          <w:rFonts w:ascii="inherit" w:hAnsi="inherit" w:cs="Simplified Arabic"/>
          <w:color w:val="000000"/>
          <w:sz w:val="18"/>
          <w:szCs w:val="18"/>
        </w:rPr>
        <w:t>Aldous Hurley, Le meilleur des modes (Brave new world) 1932</w:t>
      </w:r>
      <w:r>
        <w:rPr>
          <w:rFonts w:ascii="inherit" w:hAnsi="inherit" w:cs="Simplified Arabic"/>
          <w:color w:val="000000"/>
          <w:sz w:val="18"/>
          <w:szCs w:val="18"/>
          <w:rtl/>
        </w:rPr>
        <w:t> ;</w:t>
      </w:r>
    </w:p>
    <w:p w:rsidR="0011385C" w:rsidRDefault="0011385C" w:rsidP="0011385C">
      <w:pPr>
        <w:numPr>
          <w:ilvl w:val="0"/>
          <w:numId w:val="20"/>
        </w:numPr>
        <w:shd w:val="clear" w:color="auto" w:fill="FFFFFF"/>
        <w:bidi/>
        <w:spacing w:after="0" w:line="375" w:lineRule="atLeast"/>
        <w:ind w:left="0"/>
        <w:jc w:val="both"/>
        <w:textAlignment w:val="baseline"/>
        <w:rPr>
          <w:rFonts w:ascii="inherit" w:hAnsi="inherit" w:cs="Simplified Arabic"/>
          <w:color w:val="000000"/>
          <w:sz w:val="18"/>
          <w:szCs w:val="18"/>
          <w:rtl/>
        </w:rPr>
      </w:pPr>
      <w:r w:rsidRPr="0011385C">
        <w:rPr>
          <w:rFonts w:ascii="inherit" w:hAnsi="inherit" w:cs="Simplified Arabic"/>
          <w:color w:val="000000"/>
          <w:sz w:val="18"/>
          <w:szCs w:val="18"/>
          <w:lang w:val="en-US"/>
        </w:rPr>
        <w:t>Orwell, 1984 (Nineteen des eighty-Four), 1949</w:t>
      </w:r>
      <w:r>
        <w:rPr>
          <w:rFonts w:ascii="inherit" w:hAnsi="inherit" w:cs="Simplified Arabic"/>
          <w:color w:val="000000"/>
          <w:sz w:val="18"/>
          <w:szCs w:val="18"/>
          <w:rtl/>
        </w:rPr>
        <w:t> ;</w:t>
      </w:r>
    </w:p>
    <w:p w:rsidR="0011385C" w:rsidRDefault="0011385C" w:rsidP="0011385C">
      <w:pPr>
        <w:numPr>
          <w:ilvl w:val="0"/>
          <w:numId w:val="20"/>
        </w:numPr>
        <w:shd w:val="clear" w:color="auto" w:fill="FFFFFF"/>
        <w:bidi/>
        <w:spacing w:after="0" w:line="375" w:lineRule="atLeast"/>
        <w:ind w:left="0"/>
        <w:jc w:val="both"/>
        <w:textAlignment w:val="baseline"/>
        <w:rPr>
          <w:rFonts w:ascii="inherit" w:hAnsi="inherit" w:cs="Simplified Arabic"/>
          <w:color w:val="000000"/>
          <w:sz w:val="18"/>
          <w:szCs w:val="18"/>
          <w:rtl/>
        </w:rPr>
      </w:pPr>
      <w:r>
        <w:rPr>
          <w:rFonts w:ascii="inherit" w:hAnsi="inherit" w:cs="Simplified Arabic"/>
          <w:color w:val="000000"/>
          <w:sz w:val="18"/>
          <w:szCs w:val="18"/>
        </w:rPr>
        <w:t>Ray Bradbury, Fahrenheit 451, 1953</w:t>
      </w:r>
      <w:r>
        <w:rPr>
          <w:rFonts w:ascii="inherit" w:hAnsi="inherit" w:cs="Simplified Arabic"/>
          <w:color w:val="000000"/>
          <w:sz w:val="18"/>
          <w:szCs w:val="18"/>
          <w:rtl/>
        </w:rPr>
        <w:t> ;</w:t>
      </w:r>
    </w:p>
    <w:p w:rsidR="0011385C" w:rsidRDefault="0011385C" w:rsidP="0011385C">
      <w:pPr>
        <w:numPr>
          <w:ilvl w:val="0"/>
          <w:numId w:val="20"/>
        </w:numPr>
        <w:shd w:val="clear" w:color="auto" w:fill="FFFFFF"/>
        <w:bidi/>
        <w:spacing w:after="0" w:line="375" w:lineRule="atLeast"/>
        <w:ind w:left="0"/>
        <w:jc w:val="both"/>
        <w:textAlignment w:val="baseline"/>
        <w:rPr>
          <w:rFonts w:ascii="inherit" w:hAnsi="inherit" w:cs="Simplified Arabic"/>
          <w:color w:val="000000"/>
          <w:sz w:val="18"/>
          <w:szCs w:val="18"/>
          <w:rtl/>
        </w:rPr>
      </w:pPr>
      <w:r>
        <w:rPr>
          <w:rFonts w:ascii="inherit" w:hAnsi="inherit" w:cs="Simplified Arabic"/>
          <w:color w:val="000000"/>
          <w:sz w:val="18"/>
          <w:szCs w:val="18"/>
        </w:rPr>
        <w:t xml:space="preserve">Levin, Un bonheur insoutenable (This </w:t>
      </w:r>
      <w:proofErr w:type="spellStart"/>
      <w:r>
        <w:rPr>
          <w:rFonts w:ascii="inherit" w:hAnsi="inherit" w:cs="Simplified Arabic"/>
          <w:color w:val="000000"/>
          <w:sz w:val="18"/>
          <w:szCs w:val="18"/>
        </w:rPr>
        <w:t>perfect</w:t>
      </w:r>
      <w:proofErr w:type="spellEnd"/>
      <w:r>
        <w:rPr>
          <w:rFonts w:ascii="inherit" w:hAnsi="inherit" w:cs="Simplified Arabic"/>
          <w:color w:val="000000"/>
          <w:sz w:val="18"/>
          <w:szCs w:val="18"/>
        </w:rPr>
        <w:t xml:space="preserve"> Day), 1970</w:t>
      </w:r>
      <w:r>
        <w:rPr>
          <w:rFonts w:ascii="inherit" w:hAnsi="inherit" w:cs="Simplified Arabic"/>
          <w:color w:val="000000"/>
          <w:sz w:val="18"/>
          <w:szCs w:val="18"/>
          <w:rtl/>
        </w:rPr>
        <w:t> ;</w:t>
      </w:r>
    </w:p>
    <w:p w:rsidR="0011385C" w:rsidRDefault="0011385C" w:rsidP="0011385C">
      <w:pPr>
        <w:numPr>
          <w:ilvl w:val="0"/>
          <w:numId w:val="20"/>
        </w:numPr>
        <w:shd w:val="clear" w:color="auto" w:fill="FFFFFF"/>
        <w:bidi/>
        <w:spacing w:after="0" w:line="375" w:lineRule="atLeast"/>
        <w:ind w:left="0"/>
        <w:jc w:val="both"/>
        <w:textAlignment w:val="baseline"/>
        <w:rPr>
          <w:rFonts w:ascii="inherit" w:hAnsi="inherit" w:cs="Simplified Arabic"/>
          <w:color w:val="000000"/>
          <w:sz w:val="18"/>
          <w:szCs w:val="18"/>
          <w:rtl/>
        </w:rPr>
      </w:pPr>
      <w:proofErr w:type="spellStart"/>
      <w:r>
        <w:rPr>
          <w:rFonts w:ascii="inherit" w:hAnsi="inherit" w:cs="Simplified Arabic"/>
          <w:color w:val="000000"/>
          <w:sz w:val="18"/>
          <w:szCs w:val="18"/>
        </w:rPr>
        <w:t>Tevis</w:t>
      </w:r>
      <w:proofErr w:type="spellEnd"/>
      <w:r>
        <w:rPr>
          <w:rFonts w:ascii="inherit" w:hAnsi="inherit" w:cs="Simplified Arabic"/>
          <w:color w:val="000000"/>
          <w:sz w:val="18"/>
          <w:szCs w:val="18"/>
        </w:rPr>
        <w:t>, l’oiseau d’Amérique (</w:t>
      </w:r>
      <w:proofErr w:type="spellStart"/>
      <w:r>
        <w:rPr>
          <w:rFonts w:ascii="inherit" w:hAnsi="inherit" w:cs="Simplified Arabic"/>
          <w:color w:val="000000"/>
          <w:sz w:val="18"/>
          <w:szCs w:val="18"/>
        </w:rPr>
        <w:t>Mockingbird</w:t>
      </w:r>
      <w:proofErr w:type="spellEnd"/>
      <w:r>
        <w:rPr>
          <w:rFonts w:ascii="inherit" w:hAnsi="inherit" w:cs="Simplified Arabic"/>
          <w:color w:val="000000"/>
          <w:sz w:val="18"/>
          <w:szCs w:val="18"/>
        </w:rPr>
        <w:t>), 1980</w:t>
      </w:r>
      <w:r>
        <w:rPr>
          <w:rFonts w:ascii="inherit" w:hAnsi="inherit" w:cs="Simplified Arabic"/>
          <w:color w:val="000000"/>
          <w:sz w:val="18"/>
          <w:szCs w:val="18"/>
          <w:rtl/>
        </w:rPr>
        <w:t> ;</w:t>
      </w:r>
    </w:p>
    <w:p w:rsidR="0011385C" w:rsidRDefault="0011385C" w:rsidP="0011385C">
      <w:pPr>
        <w:numPr>
          <w:ilvl w:val="0"/>
          <w:numId w:val="20"/>
        </w:numPr>
        <w:shd w:val="clear" w:color="auto" w:fill="FFFFFF"/>
        <w:bidi/>
        <w:spacing w:after="0" w:line="375" w:lineRule="atLeast"/>
        <w:ind w:left="0"/>
        <w:jc w:val="both"/>
        <w:textAlignment w:val="baseline"/>
        <w:rPr>
          <w:rFonts w:ascii="inherit" w:hAnsi="inherit" w:cs="Simplified Arabic"/>
          <w:color w:val="000000"/>
          <w:sz w:val="18"/>
          <w:szCs w:val="18"/>
          <w:rtl/>
        </w:rPr>
      </w:pPr>
      <w:r>
        <w:rPr>
          <w:rFonts w:ascii="inherit" w:hAnsi="inherit" w:cs="Simplified Arabic"/>
          <w:color w:val="000000"/>
          <w:sz w:val="18"/>
          <w:szCs w:val="18"/>
        </w:rPr>
        <w:lastRenderedPageBreak/>
        <w:t xml:space="preserve">Margaret Atwood, La Servante écarlate (The </w:t>
      </w:r>
      <w:proofErr w:type="spellStart"/>
      <w:r>
        <w:rPr>
          <w:rFonts w:ascii="inherit" w:hAnsi="inherit" w:cs="Simplified Arabic"/>
          <w:color w:val="000000"/>
          <w:sz w:val="18"/>
          <w:szCs w:val="18"/>
        </w:rPr>
        <w:t>Handmaid’s</w:t>
      </w:r>
      <w:proofErr w:type="spellEnd"/>
      <w:r>
        <w:rPr>
          <w:rFonts w:ascii="inherit" w:hAnsi="inherit" w:cs="Simplified Arabic"/>
          <w:color w:val="000000"/>
          <w:sz w:val="18"/>
          <w:szCs w:val="18"/>
        </w:rPr>
        <w:t xml:space="preserve"> Tale), 1985</w:t>
      </w:r>
      <w:r>
        <w:rPr>
          <w:rFonts w:ascii="inherit" w:hAnsi="inherit" w:cs="Simplified Arabic"/>
          <w:color w:val="000000"/>
          <w:sz w:val="18"/>
          <w:szCs w:val="18"/>
          <w:rtl/>
        </w:rPr>
        <w:t> ;</w:t>
      </w:r>
    </w:p>
    <w:p w:rsidR="0011385C" w:rsidRDefault="0011385C" w:rsidP="0011385C">
      <w:pPr>
        <w:numPr>
          <w:ilvl w:val="0"/>
          <w:numId w:val="20"/>
        </w:numPr>
        <w:shd w:val="clear" w:color="auto" w:fill="FFFFFF"/>
        <w:bidi/>
        <w:spacing w:after="0" w:line="375" w:lineRule="atLeast"/>
        <w:ind w:left="0"/>
        <w:jc w:val="both"/>
        <w:textAlignment w:val="baseline"/>
        <w:rPr>
          <w:rFonts w:ascii="inherit" w:hAnsi="inherit" w:cs="Simplified Arabic"/>
          <w:color w:val="000000"/>
          <w:sz w:val="18"/>
          <w:szCs w:val="18"/>
          <w:rtl/>
        </w:rPr>
      </w:pPr>
      <w:r>
        <w:rPr>
          <w:rFonts w:ascii="inherit" w:hAnsi="inherit" w:cs="Simplified Arabic"/>
          <w:color w:val="000000"/>
          <w:sz w:val="18"/>
          <w:szCs w:val="18"/>
        </w:rPr>
        <w:t xml:space="preserve">Jean-Christophe Rufin, </w:t>
      </w:r>
      <w:proofErr w:type="spellStart"/>
      <w:r>
        <w:rPr>
          <w:rFonts w:ascii="inherit" w:hAnsi="inherit" w:cs="Simplified Arabic"/>
          <w:color w:val="000000"/>
          <w:sz w:val="18"/>
          <w:szCs w:val="18"/>
        </w:rPr>
        <w:t>Globalia</w:t>
      </w:r>
      <w:proofErr w:type="spellEnd"/>
      <w:r>
        <w:rPr>
          <w:rFonts w:ascii="inherit" w:hAnsi="inherit" w:cs="Simplified Arabic"/>
          <w:color w:val="000000"/>
          <w:sz w:val="18"/>
          <w:szCs w:val="18"/>
        </w:rPr>
        <w:t>, 2004</w:t>
      </w:r>
      <w:r>
        <w:rPr>
          <w:rFonts w:ascii="inherit" w:hAnsi="inherit" w:cs="Simplified Arabic"/>
          <w:color w:val="000000"/>
          <w:sz w:val="18"/>
          <w:szCs w:val="18"/>
          <w:rtl/>
        </w:rPr>
        <w:t> ;</w:t>
      </w:r>
    </w:p>
    <w:p w:rsidR="0011385C" w:rsidRDefault="0011385C" w:rsidP="0011385C">
      <w:pPr>
        <w:numPr>
          <w:ilvl w:val="0"/>
          <w:numId w:val="20"/>
        </w:numPr>
        <w:shd w:val="clear" w:color="auto" w:fill="FFFFFF"/>
        <w:bidi/>
        <w:spacing w:after="0" w:line="375" w:lineRule="atLeast"/>
        <w:ind w:left="0"/>
        <w:jc w:val="both"/>
        <w:textAlignment w:val="baseline"/>
        <w:rPr>
          <w:rFonts w:ascii="inherit" w:hAnsi="inherit" w:cs="Simplified Arabic"/>
          <w:color w:val="000000"/>
          <w:sz w:val="18"/>
          <w:szCs w:val="18"/>
          <w:rtl/>
        </w:rPr>
      </w:pPr>
      <w:r>
        <w:rPr>
          <w:rFonts w:ascii="inherit" w:hAnsi="inherit" w:cs="Simplified Arabic"/>
          <w:color w:val="000000"/>
          <w:sz w:val="18"/>
          <w:szCs w:val="18"/>
        </w:rPr>
        <w:t xml:space="preserve">Will Self, le livre de </w:t>
      </w:r>
      <w:proofErr w:type="gramStart"/>
      <w:r>
        <w:rPr>
          <w:rFonts w:ascii="inherit" w:hAnsi="inherit" w:cs="Simplified Arabic"/>
          <w:color w:val="000000"/>
          <w:sz w:val="18"/>
          <w:szCs w:val="18"/>
        </w:rPr>
        <w:t>Dave ,</w:t>
      </w:r>
      <w:proofErr w:type="gramEnd"/>
      <w:r>
        <w:rPr>
          <w:rFonts w:ascii="inherit" w:hAnsi="inherit" w:cs="Simplified Arabic"/>
          <w:color w:val="000000"/>
          <w:sz w:val="18"/>
          <w:szCs w:val="18"/>
        </w:rPr>
        <w:t xml:space="preserve"> 2006</w:t>
      </w:r>
      <w:r>
        <w:rPr>
          <w:rFonts w:ascii="inherit" w:hAnsi="inherit" w:cs="Simplified Arabic"/>
          <w:color w:val="000000"/>
          <w:sz w:val="18"/>
          <w:szCs w:val="18"/>
          <w:rtl/>
        </w:rPr>
        <w:t>.</w:t>
      </w:r>
    </w:p>
    <w:p w:rsidR="0011385C" w:rsidRDefault="0011385C" w:rsidP="0011385C">
      <w:pPr>
        <w:numPr>
          <w:ilvl w:val="0"/>
          <w:numId w:val="20"/>
        </w:numPr>
        <w:shd w:val="clear" w:color="auto" w:fill="FFFFFF"/>
        <w:bidi/>
        <w:spacing w:after="0" w:line="375" w:lineRule="atLeast"/>
        <w:ind w:left="0"/>
        <w:jc w:val="both"/>
        <w:textAlignment w:val="baseline"/>
        <w:rPr>
          <w:rFonts w:ascii="inherit" w:hAnsi="inherit" w:cs="Simplified Arabic"/>
          <w:color w:val="000000"/>
          <w:sz w:val="18"/>
          <w:szCs w:val="18"/>
          <w:rtl/>
        </w:rPr>
      </w:pPr>
      <w:r>
        <w:rPr>
          <w:rFonts w:ascii="inherit" w:hAnsi="inherit" w:cs="Simplified Arabic"/>
          <w:color w:val="000000"/>
          <w:sz w:val="18"/>
          <w:szCs w:val="18"/>
        </w:rPr>
        <w:t xml:space="preserve">Céline </w:t>
      </w:r>
      <w:proofErr w:type="spellStart"/>
      <w:r>
        <w:rPr>
          <w:rFonts w:ascii="inherit" w:hAnsi="inherit" w:cs="Simplified Arabic"/>
          <w:color w:val="000000"/>
          <w:sz w:val="18"/>
          <w:szCs w:val="18"/>
        </w:rPr>
        <w:t>Minard</w:t>
      </w:r>
      <w:proofErr w:type="spellEnd"/>
      <w:r>
        <w:rPr>
          <w:rFonts w:ascii="inherit" w:hAnsi="inherit" w:cs="Simplified Arabic"/>
          <w:color w:val="000000"/>
          <w:sz w:val="18"/>
          <w:szCs w:val="18"/>
        </w:rPr>
        <w:t>, le dernier Monde, 2007</w:t>
      </w:r>
      <w:r>
        <w:rPr>
          <w:rFonts w:ascii="inherit" w:hAnsi="inherit" w:cs="Simplified Arabic"/>
          <w:color w:val="000000"/>
          <w:sz w:val="18"/>
          <w:szCs w:val="18"/>
          <w:rtl/>
        </w:rPr>
        <w:t> ;</w:t>
      </w:r>
    </w:p>
    <w:p w:rsidR="0011385C" w:rsidRDefault="0011385C" w:rsidP="0011385C">
      <w:pPr>
        <w:numPr>
          <w:ilvl w:val="0"/>
          <w:numId w:val="20"/>
        </w:numPr>
        <w:shd w:val="clear" w:color="auto" w:fill="FFFFFF"/>
        <w:bidi/>
        <w:spacing w:after="0" w:line="375" w:lineRule="atLeast"/>
        <w:ind w:left="0"/>
        <w:jc w:val="both"/>
        <w:textAlignment w:val="baseline"/>
        <w:rPr>
          <w:rFonts w:ascii="inherit" w:hAnsi="inherit" w:cs="Simplified Arabic"/>
          <w:color w:val="000000"/>
          <w:sz w:val="18"/>
          <w:szCs w:val="18"/>
          <w:rtl/>
        </w:rPr>
      </w:pPr>
      <w:r>
        <w:rPr>
          <w:rFonts w:ascii="inherit" w:hAnsi="inherit" w:cs="Simplified Arabic"/>
          <w:color w:val="000000"/>
          <w:sz w:val="18"/>
          <w:szCs w:val="18"/>
        </w:rPr>
        <w:t>Margaret Atwood, Le temps du déluge, 2009</w:t>
      </w:r>
      <w:r>
        <w:rPr>
          <w:rFonts w:ascii="inherit" w:hAnsi="inherit" w:cs="Simplified Arabic"/>
          <w:color w:val="000000"/>
          <w:sz w:val="18"/>
          <w:szCs w:val="18"/>
          <w:rtl/>
        </w:rPr>
        <w:t> ;</w:t>
      </w:r>
    </w:p>
    <w:p w:rsidR="0011385C" w:rsidRDefault="0011385C" w:rsidP="0011385C">
      <w:pPr>
        <w:numPr>
          <w:ilvl w:val="0"/>
          <w:numId w:val="20"/>
        </w:numPr>
        <w:shd w:val="clear" w:color="auto" w:fill="FFFFFF"/>
        <w:bidi/>
        <w:spacing w:after="0" w:line="375" w:lineRule="atLeast"/>
        <w:ind w:left="0"/>
        <w:jc w:val="both"/>
        <w:textAlignment w:val="baseline"/>
        <w:rPr>
          <w:rFonts w:ascii="inherit" w:hAnsi="inherit" w:cs="Simplified Arabic"/>
          <w:color w:val="000000"/>
          <w:sz w:val="18"/>
          <w:szCs w:val="18"/>
          <w:rtl/>
        </w:rPr>
      </w:pPr>
      <w:r>
        <w:rPr>
          <w:rFonts w:ascii="inherit" w:hAnsi="inherit" w:cs="Simplified Arabic"/>
          <w:color w:val="000000"/>
          <w:sz w:val="18"/>
          <w:szCs w:val="18"/>
        </w:rPr>
        <w:t xml:space="preserve">Jasper </w:t>
      </w:r>
      <w:proofErr w:type="spellStart"/>
      <w:r>
        <w:rPr>
          <w:rFonts w:ascii="inherit" w:hAnsi="inherit" w:cs="Simplified Arabic"/>
          <w:color w:val="000000"/>
          <w:sz w:val="18"/>
          <w:szCs w:val="18"/>
        </w:rPr>
        <w:t>fforde</w:t>
      </w:r>
      <w:proofErr w:type="spellEnd"/>
      <w:r>
        <w:rPr>
          <w:rFonts w:ascii="inherit" w:hAnsi="inherit" w:cs="Simplified Arabic"/>
          <w:color w:val="000000"/>
          <w:sz w:val="18"/>
          <w:szCs w:val="18"/>
        </w:rPr>
        <w:t>, la route de haut-safran, 2010</w:t>
      </w:r>
      <w:r>
        <w:rPr>
          <w:rFonts w:ascii="inherit" w:hAnsi="inherit" w:cs="Simplified Arabic"/>
          <w:color w:val="000000"/>
          <w:sz w:val="18"/>
          <w:szCs w:val="18"/>
          <w:rtl/>
        </w:rPr>
        <w:t> ;</w:t>
      </w:r>
    </w:p>
    <w:p w:rsidR="0011385C" w:rsidRDefault="0011385C" w:rsidP="0011385C">
      <w:pPr>
        <w:numPr>
          <w:ilvl w:val="0"/>
          <w:numId w:val="20"/>
        </w:numPr>
        <w:shd w:val="clear" w:color="auto" w:fill="FFFFFF"/>
        <w:bidi/>
        <w:spacing w:after="0" w:line="375" w:lineRule="atLeast"/>
        <w:ind w:left="0"/>
        <w:jc w:val="both"/>
        <w:textAlignment w:val="baseline"/>
        <w:rPr>
          <w:rFonts w:ascii="inherit" w:hAnsi="inherit" w:cs="Simplified Arabic"/>
          <w:color w:val="000000"/>
          <w:sz w:val="18"/>
          <w:szCs w:val="18"/>
          <w:rtl/>
        </w:rPr>
      </w:pPr>
      <w:proofErr w:type="spellStart"/>
      <w:r>
        <w:rPr>
          <w:rFonts w:ascii="inherit" w:hAnsi="inherit" w:cs="Simplified Arabic"/>
          <w:color w:val="000000"/>
          <w:sz w:val="18"/>
          <w:szCs w:val="18"/>
        </w:rPr>
        <w:t>Starobinets</w:t>
      </w:r>
      <w:proofErr w:type="spellEnd"/>
      <w:r>
        <w:rPr>
          <w:rFonts w:ascii="inherit" w:hAnsi="inherit" w:cs="Simplified Arabic"/>
          <w:color w:val="000000"/>
          <w:sz w:val="18"/>
          <w:szCs w:val="18"/>
        </w:rPr>
        <w:t>, le vivant, 2011</w:t>
      </w:r>
      <w:r>
        <w:rPr>
          <w:rFonts w:ascii="inherit" w:hAnsi="inherit" w:cs="Simplified Arabic"/>
          <w:color w:val="000000"/>
          <w:sz w:val="18"/>
          <w:szCs w:val="18"/>
          <w:rtl/>
        </w:rPr>
        <w:t> ;</w:t>
      </w:r>
    </w:p>
    <w:p w:rsidR="0011385C" w:rsidRDefault="0011385C" w:rsidP="0011385C">
      <w:pPr>
        <w:numPr>
          <w:ilvl w:val="0"/>
          <w:numId w:val="20"/>
        </w:numPr>
        <w:shd w:val="clear" w:color="auto" w:fill="FFFFFF"/>
        <w:bidi/>
        <w:spacing w:after="0" w:line="375" w:lineRule="atLeast"/>
        <w:ind w:left="0"/>
        <w:jc w:val="both"/>
        <w:textAlignment w:val="baseline"/>
        <w:rPr>
          <w:rFonts w:ascii="inherit" w:hAnsi="inherit" w:cs="Simplified Arabic"/>
          <w:color w:val="000000"/>
          <w:sz w:val="18"/>
          <w:szCs w:val="18"/>
          <w:rtl/>
        </w:rPr>
      </w:pPr>
      <w:proofErr w:type="spellStart"/>
      <w:r>
        <w:rPr>
          <w:rFonts w:ascii="inherit" w:hAnsi="inherit" w:cs="Simplified Arabic"/>
          <w:color w:val="000000"/>
          <w:sz w:val="18"/>
          <w:szCs w:val="18"/>
        </w:rPr>
        <w:t>Xabia</w:t>
      </w:r>
      <w:proofErr w:type="spellEnd"/>
      <w:r>
        <w:rPr>
          <w:rFonts w:ascii="inherit" w:hAnsi="inherit" w:cs="Simplified Arabic"/>
          <w:color w:val="000000"/>
          <w:sz w:val="18"/>
          <w:szCs w:val="18"/>
        </w:rPr>
        <w:t xml:space="preserve"> </w:t>
      </w:r>
      <w:proofErr w:type="spellStart"/>
      <w:r>
        <w:rPr>
          <w:rFonts w:ascii="inherit" w:hAnsi="inherit" w:cs="Simplified Arabic"/>
          <w:color w:val="000000"/>
          <w:sz w:val="18"/>
          <w:szCs w:val="18"/>
        </w:rPr>
        <w:t>Molia</w:t>
      </w:r>
      <w:proofErr w:type="spellEnd"/>
      <w:r>
        <w:rPr>
          <w:rFonts w:ascii="inherit" w:hAnsi="inherit" w:cs="Simplified Arabic"/>
          <w:color w:val="000000"/>
          <w:sz w:val="18"/>
          <w:szCs w:val="18"/>
        </w:rPr>
        <w:t>, Avant de disparaitre, 2011</w:t>
      </w:r>
      <w:r>
        <w:rPr>
          <w:rFonts w:ascii="inherit" w:hAnsi="inherit" w:cs="Simplified Arabic"/>
          <w:color w:val="000000"/>
          <w:sz w:val="18"/>
          <w:szCs w:val="18"/>
          <w:rtl/>
        </w:rPr>
        <w:t> ;</w:t>
      </w:r>
    </w:p>
    <w:p w:rsidR="0011385C" w:rsidRDefault="0011385C" w:rsidP="0011385C">
      <w:pPr>
        <w:numPr>
          <w:ilvl w:val="0"/>
          <w:numId w:val="20"/>
        </w:numPr>
        <w:shd w:val="clear" w:color="auto" w:fill="FFFFFF"/>
        <w:bidi/>
        <w:spacing w:after="0" w:line="375" w:lineRule="atLeast"/>
        <w:ind w:left="0"/>
        <w:jc w:val="both"/>
        <w:textAlignment w:val="baseline"/>
        <w:rPr>
          <w:rFonts w:ascii="inherit" w:hAnsi="inherit" w:cs="Simplified Arabic"/>
          <w:color w:val="000000"/>
          <w:sz w:val="18"/>
          <w:szCs w:val="18"/>
          <w:rtl/>
        </w:rPr>
      </w:pPr>
      <w:proofErr w:type="spellStart"/>
      <w:r>
        <w:rPr>
          <w:rFonts w:ascii="inherit" w:hAnsi="inherit" w:cs="Simplified Arabic"/>
          <w:color w:val="000000"/>
          <w:sz w:val="18"/>
          <w:szCs w:val="18"/>
        </w:rPr>
        <w:t>Tejpal</w:t>
      </w:r>
      <w:proofErr w:type="spellEnd"/>
      <w:r>
        <w:rPr>
          <w:rFonts w:ascii="inherit" w:hAnsi="inherit" w:cs="Simplified Arabic"/>
          <w:color w:val="000000"/>
          <w:sz w:val="18"/>
          <w:szCs w:val="18"/>
        </w:rPr>
        <w:t>, La vallée des masques, 2012</w:t>
      </w:r>
      <w:r>
        <w:rPr>
          <w:rFonts w:ascii="inherit" w:hAnsi="inherit" w:cs="Simplified Arabic"/>
          <w:color w:val="000000"/>
          <w:sz w:val="18"/>
          <w:szCs w:val="18"/>
          <w:rtl/>
        </w:rPr>
        <w:t> ;</w:t>
      </w:r>
    </w:p>
    <w:p w:rsidR="0011385C" w:rsidRDefault="0011385C" w:rsidP="0011385C">
      <w:pPr>
        <w:numPr>
          <w:ilvl w:val="0"/>
          <w:numId w:val="20"/>
        </w:numPr>
        <w:shd w:val="clear" w:color="auto" w:fill="FFFFFF"/>
        <w:bidi/>
        <w:spacing w:after="0" w:line="375" w:lineRule="atLeast"/>
        <w:ind w:left="0"/>
        <w:jc w:val="both"/>
        <w:textAlignment w:val="baseline"/>
        <w:rPr>
          <w:rFonts w:ascii="inherit" w:hAnsi="inherit" w:cs="Simplified Arabic"/>
          <w:color w:val="000000"/>
          <w:sz w:val="18"/>
          <w:szCs w:val="18"/>
          <w:rtl/>
        </w:rPr>
      </w:pPr>
      <w:r>
        <w:rPr>
          <w:rFonts w:ascii="inherit" w:hAnsi="inherit" w:cs="Simplified Arabic"/>
          <w:color w:val="000000"/>
          <w:sz w:val="18"/>
          <w:szCs w:val="18"/>
        </w:rPr>
        <w:t>Michel Houellebecq, Soumission, 2015</w:t>
      </w:r>
      <w:r>
        <w:rPr>
          <w:rFonts w:ascii="inherit" w:hAnsi="inherit" w:cs="Simplified Arabic"/>
          <w:color w:val="000000"/>
          <w:sz w:val="18"/>
          <w:szCs w:val="18"/>
          <w:rtl/>
        </w:rPr>
        <w:t> ;</w:t>
      </w:r>
    </w:p>
    <w:p w:rsidR="0011385C" w:rsidRDefault="0011385C" w:rsidP="0011385C">
      <w:pPr>
        <w:numPr>
          <w:ilvl w:val="0"/>
          <w:numId w:val="20"/>
        </w:numPr>
        <w:shd w:val="clear" w:color="auto" w:fill="FFFFFF"/>
        <w:bidi/>
        <w:spacing w:after="0" w:line="375" w:lineRule="atLeast"/>
        <w:ind w:left="0"/>
        <w:jc w:val="both"/>
        <w:textAlignment w:val="baseline"/>
        <w:rPr>
          <w:rFonts w:ascii="inherit" w:hAnsi="inherit" w:cs="Simplified Arabic"/>
          <w:color w:val="000000"/>
          <w:sz w:val="18"/>
          <w:szCs w:val="18"/>
          <w:rtl/>
        </w:rPr>
      </w:pPr>
      <w:proofErr w:type="spellStart"/>
      <w:r>
        <w:rPr>
          <w:rFonts w:ascii="inherit" w:hAnsi="inherit" w:cs="Simplified Arabic"/>
          <w:color w:val="000000"/>
          <w:sz w:val="18"/>
          <w:szCs w:val="18"/>
        </w:rPr>
        <w:t>Boualem</w:t>
      </w:r>
      <w:proofErr w:type="spellEnd"/>
      <w:r>
        <w:rPr>
          <w:rFonts w:ascii="inherit" w:hAnsi="inherit" w:cs="Simplified Arabic"/>
          <w:color w:val="000000"/>
          <w:sz w:val="18"/>
          <w:szCs w:val="18"/>
        </w:rPr>
        <w:t xml:space="preserve"> </w:t>
      </w:r>
      <w:proofErr w:type="spellStart"/>
      <w:r>
        <w:rPr>
          <w:rFonts w:ascii="inherit" w:hAnsi="inherit" w:cs="Simplified Arabic"/>
          <w:color w:val="000000"/>
          <w:sz w:val="18"/>
          <w:szCs w:val="18"/>
        </w:rPr>
        <w:t>Sansal</w:t>
      </w:r>
      <w:proofErr w:type="spellEnd"/>
      <w:r>
        <w:rPr>
          <w:rFonts w:ascii="inherit" w:hAnsi="inherit" w:cs="Simplified Arabic"/>
          <w:color w:val="000000"/>
          <w:sz w:val="18"/>
          <w:szCs w:val="18"/>
        </w:rPr>
        <w:t>, 2084, la fin du monde</w:t>
      </w:r>
      <w:r>
        <w:rPr>
          <w:rFonts w:ascii="inherit" w:hAnsi="inherit" w:cs="Simplified Arabic"/>
          <w:color w:val="000000"/>
          <w:sz w:val="18"/>
          <w:szCs w:val="18"/>
          <w:rtl/>
        </w:rPr>
        <w:t>.</w:t>
      </w:r>
    </w:p>
    <w:p w:rsidR="0011385C" w:rsidRDefault="0011385C" w:rsidP="0011385C">
      <w:pPr>
        <w:pStyle w:val="NormalWeb"/>
        <w:shd w:val="clear" w:color="auto" w:fill="FFFFFF"/>
        <w:bidi/>
        <w:spacing w:before="0" w:beforeAutospacing="0" w:after="240" w:afterAutospacing="0" w:line="90" w:lineRule="atLeast"/>
        <w:ind w:firstLine="450"/>
        <w:jc w:val="both"/>
        <w:textAlignment w:val="baseline"/>
        <w:rPr>
          <w:rFonts w:ascii="Simplified Arabic" w:hAnsi="Simplified Arabic" w:cs="Simplified Arabic"/>
          <w:b/>
          <w:bCs/>
          <w:color w:val="000000"/>
          <w:sz w:val="18"/>
          <w:szCs w:val="18"/>
          <w:rtl/>
        </w:rPr>
      </w:pPr>
      <w:r>
        <w:rPr>
          <w:rFonts w:ascii="Simplified Arabic" w:hAnsi="Simplified Arabic" w:cs="Simplified Arabic"/>
          <w:b/>
          <w:bCs/>
          <w:color w:val="000000"/>
          <w:sz w:val="18"/>
          <w:szCs w:val="18"/>
          <w:rtl/>
        </w:rPr>
        <w:t>وللتوسع في فهم المدينة الفاسدة أو أدب التكهن بالكوارث انظر:</w:t>
      </w:r>
    </w:p>
    <w:p w:rsidR="0011385C" w:rsidRDefault="0011385C" w:rsidP="0011385C">
      <w:pPr>
        <w:numPr>
          <w:ilvl w:val="0"/>
          <w:numId w:val="21"/>
        </w:numPr>
        <w:shd w:val="clear" w:color="auto" w:fill="FFFFFF"/>
        <w:bidi/>
        <w:spacing w:after="0" w:line="375" w:lineRule="atLeast"/>
        <w:ind w:left="0"/>
        <w:jc w:val="both"/>
        <w:textAlignment w:val="baseline"/>
        <w:rPr>
          <w:rFonts w:ascii="inherit" w:hAnsi="inherit" w:cs="Simplified Arabic"/>
          <w:color w:val="000000"/>
          <w:sz w:val="18"/>
          <w:szCs w:val="18"/>
          <w:rtl/>
        </w:rPr>
      </w:pPr>
      <w:r>
        <w:rPr>
          <w:rFonts w:ascii="inherit" w:hAnsi="inherit" w:cs="Simplified Arabic"/>
          <w:color w:val="000000"/>
          <w:sz w:val="18"/>
          <w:szCs w:val="18"/>
        </w:rPr>
        <w:t xml:space="preserve">Fréderic </w:t>
      </w:r>
      <w:proofErr w:type="spellStart"/>
      <w:r>
        <w:rPr>
          <w:rFonts w:ascii="inherit" w:hAnsi="inherit" w:cs="Simplified Arabic"/>
          <w:color w:val="000000"/>
          <w:sz w:val="18"/>
          <w:szCs w:val="18"/>
        </w:rPr>
        <w:t>Claisse</w:t>
      </w:r>
      <w:proofErr w:type="spellEnd"/>
      <w:r>
        <w:rPr>
          <w:rFonts w:ascii="inherit" w:hAnsi="inherit" w:cs="Simplified Arabic"/>
          <w:color w:val="000000"/>
          <w:sz w:val="18"/>
          <w:szCs w:val="18"/>
        </w:rPr>
        <w:t xml:space="preserve">, «Futurs antérieurs et précédents </w:t>
      </w:r>
      <w:proofErr w:type="spellStart"/>
      <w:r>
        <w:rPr>
          <w:rFonts w:ascii="inherit" w:hAnsi="inherit" w:cs="Simplified Arabic"/>
          <w:color w:val="000000"/>
          <w:sz w:val="18"/>
          <w:szCs w:val="18"/>
        </w:rPr>
        <w:t>Uchroniques</w:t>
      </w:r>
      <w:proofErr w:type="spellEnd"/>
      <w:r>
        <w:rPr>
          <w:rFonts w:ascii="inherit" w:hAnsi="inherit" w:cs="Simplified Arabic"/>
          <w:color w:val="000000"/>
          <w:sz w:val="18"/>
          <w:szCs w:val="18"/>
        </w:rPr>
        <w:t xml:space="preserve"> : L’anti-Utopie comme Conjuration de la menace », Temporalité [Enligne], 12/2010, mis </w:t>
      </w:r>
      <w:proofErr w:type="spellStart"/>
      <w:r>
        <w:rPr>
          <w:rFonts w:ascii="inherit" w:hAnsi="inherit" w:cs="Simplified Arabic"/>
          <w:color w:val="000000"/>
          <w:sz w:val="18"/>
          <w:szCs w:val="18"/>
        </w:rPr>
        <w:t>enligne</w:t>
      </w:r>
      <w:proofErr w:type="spellEnd"/>
      <w:r>
        <w:rPr>
          <w:rFonts w:ascii="inherit" w:hAnsi="inherit" w:cs="Simplified Arabic"/>
          <w:color w:val="000000"/>
          <w:sz w:val="18"/>
          <w:szCs w:val="18"/>
        </w:rPr>
        <w:t xml:space="preserve"> le 15 </w:t>
      </w:r>
      <w:proofErr w:type="spellStart"/>
      <w:r>
        <w:rPr>
          <w:rFonts w:ascii="inherit" w:hAnsi="inherit" w:cs="Simplified Arabic"/>
          <w:color w:val="000000"/>
          <w:sz w:val="18"/>
          <w:szCs w:val="18"/>
        </w:rPr>
        <w:t>decembre</w:t>
      </w:r>
      <w:proofErr w:type="spellEnd"/>
      <w:r>
        <w:rPr>
          <w:rFonts w:ascii="inherit" w:hAnsi="inherit" w:cs="Simplified Arabic"/>
          <w:color w:val="000000"/>
          <w:sz w:val="18"/>
          <w:szCs w:val="18"/>
        </w:rPr>
        <w:t xml:space="preserve"> 2010, consulté le 9 – 2 – 2016, URL</w:t>
      </w:r>
      <w:r>
        <w:rPr>
          <w:rFonts w:ascii="inherit" w:hAnsi="inherit" w:cs="Simplified Arabic"/>
          <w:color w:val="000000"/>
          <w:sz w:val="18"/>
          <w:szCs w:val="18"/>
          <w:rtl/>
        </w:rPr>
        <w:t> : </w:t>
      </w:r>
      <w:r w:rsidR="00EB675B">
        <w:fldChar w:fldCharType="begin"/>
      </w:r>
      <w:r w:rsidR="00EB675B">
        <w:instrText xml:space="preserve"> HYPERLINK "http://www.temporalites.revues.org/1406" </w:instrText>
      </w:r>
      <w:r w:rsidR="00EB675B">
        <w:fldChar w:fldCharType="separate"/>
      </w:r>
      <w:r>
        <w:rPr>
          <w:rStyle w:val="Hyperlink"/>
          <w:rFonts w:ascii="inherit" w:hAnsi="inherit" w:cs="Simplified Arabic"/>
          <w:color w:val="3C9FD4"/>
          <w:sz w:val="18"/>
          <w:szCs w:val="18"/>
          <w:bdr w:val="none" w:sz="0" w:space="0" w:color="auto" w:frame="1"/>
        </w:rPr>
        <w:t>temporalites.revues.org/1406</w:t>
      </w:r>
      <w:r w:rsidR="00EB675B">
        <w:rPr>
          <w:rStyle w:val="Hyperlink"/>
          <w:rFonts w:ascii="inherit" w:hAnsi="inherit" w:cs="Simplified Arabic"/>
          <w:color w:val="3C9FD4"/>
          <w:sz w:val="18"/>
          <w:szCs w:val="18"/>
          <w:bdr w:val="none" w:sz="0" w:space="0" w:color="auto" w:frame="1"/>
        </w:rPr>
        <w:fldChar w:fldCharType="end"/>
      </w:r>
      <w:r>
        <w:rPr>
          <w:rFonts w:ascii="inherit" w:hAnsi="inherit" w:cs="Simplified Arabic"/>
          <w:color w:val="000000"/>
          <w:sz w:val="18"/>
          <w:szCs w:val="18"/>
          <w:rtl/>
        </w:rPr>
        <w:t>.</w:t>
      </w:r>
    </w:p>
    <w:p w:rsidR="0011385C" w:rsidRDefault="0011385C" w:rsidP="0011385C">
      <w:pPr>
        <w:pStyle w:val="NormalWeb"/>
        <w:shd w:val="clear" w:color="auto" w:fill="FFFFFF"/>
        <w:bidi/>
        <w:spacing w:before="0" w:beforeAutospacing="0" w:after="0" w:afterAutospacing="0" w:line="90" w:lineRule="atLeast"/>
        <w:ind w:firstLine="450"/>
        <w:jc w:val="both"/>
        <w:textAlignment w:val="baseline"/>
        <w:rPr>
          <w:rFonts w:ascii="Simplified Arabic" w:hAnsi="Simplified Arabic" w:cs="Simplified Arabic"/>
          <w:b/>
          <w:bCs/>
          <w:color w:val="000000"/>
          <w:sz w:val="18"/>
          <w:szCs w:val="18"/>
          <w:rtl/>
        </w:rPr>
      </w:pPr>
      <w:bookmarkStart w:id="22" w:name="_edn8"/>
      <w:bookmarkEnd w:id="22"/>
      <w:r>
        <w:rPr>
          <w:rFonts w:ascii="Simplified Arabic" w:hAnsi="Simplified Arabic" w:cs="Simplified Arabic"/>
          <w:b/>
          <w:bCs/>
          <w:color w:val="000000"/>
          <w:sz w:val="18"/>
          <w:szCs w:val="18"/>
          <w:rtl/>
        </w:rPr>
        <w:t>[8]  المديفر، مرجع سابق، ص: 50.</w:t>
      </w:r>
    </w:p>
    <w:p w:rsidR="0011385C" w:rsidRDefault="0011385C" w:rsidP="0011385C">
      <w:pPr>
        <w:pStyle w:val="NormalWeb"/>
        <w:shd w:val="clear" w:color="auto" w:fill="FFFFFF"/>
        <w:bidi/>
        <w:spacing w:before="0" w:beforeAutospacing="0" w:after="0" w:afterAutospacing="0" w:line="90" w:lineRule="atLeast"/>
        <w:ind w:firstLine="450"/>
        <w:jc w:val="both"/>
        <w:textAlignment w:val="baseline"/>
        <w:rPr>
          <w:rFonts w:ascii="Simplified Arabic" w:hAnsi="Simplified Arabic" w:cs="Simplified Arabic"/>
          <w:b/>
          <w:bCs/>
          <w:color w:val="000000"/>
          <w:sz w:val="18"/>
          <w:szCs w:val="18"/>
          <w:rtl/>
        </w:rPr>
      </w:pPr>
      <w:bookmarkStart w:id="23" w:name="_edn9"/>
      <w:bookmarkEnd w:id="23"/>
      <w:r>
        <w:rPr>
          <w:rFonts w:ascii="Simplified Arabic" w:hAnsi="Simplified Arabic" w:cs="Simplified Arabic"/>
          <w:b/>
          <w:bCs/>
          <w:color w:val="000000"/>
          <w:sz w:val="18"/>
          <w:szCs w:val="18"/>
          <w:rtl/>
        </w:rPr>
        <w:t>[9]  نفسه، ص: 53.</w:t>
      </w:r>
    </w:p>
    <w:p w:rsidR="0011385C" w:rsidRDefault="0011385C" w:rsidP="0011385C">
      <w:pPr>
        <w:pStyle w:val="NormalWeb"/>
        <w:shd w:val="clear" w:color="auto" w:fill="FFFFFF"/>
        <w:bidi/>
        <w:spacing w:before="0" w:beforeAutospacing="0" w:after="0" w:afterAutospacing="0" w:line="90" w:lineRule="atLeast"/>
        <w:ind w:firstLine="450"/>
        <w:jc w:val="both"/>
        <w:textAlignment w:val="baseline"/>
        <w:rPr>
          <w:rFonts w:ascii="Simplified Arabic" w:hAnsi="Simplified Arabic" w:cs="Simplified Arabic"/>
          <w:b/>
          <w:bCs/>
          <w:color w:val="000000"/>
          <w:sz w:val="18"/>
          <w:szCs w:val="18"/>
          <w:rtl/>
        </w:rPr>
      </w:pPr>
      <w:bookmarkStart w:id="24" w:name="_edn10"/>
      <w:bookmarkEnd w:id="24"/>
      <w:r>
        <w:rPr>
          <w:rFonts w:ascii="Simplified Arabic" w:hAnsi="Simplified Arabic" w:cs="Simplified Arabic"/>
          <w:b/>
          <w:bCs/>
          <w:color w:val="000000"/>
          <w:sz w:val="18"/>
          <w:szCs w:val="18"/>
          <w:rtl/>
        </w:rPr>
        <w:t>[10]   نفسه، ص: 54.</w:t>
      </w:r>
    </w:p>
    <w:p w:rsidR="0011385C" w:rsidRDefault="0011385C" w:rsidP="0011385C">
      <w:pPr>
        <w:pStyle w:val="NormalWeb"/>
        <w:shd w:val="clear" w:color="auto" w:fill="FFFFFF"/>
        <w:bidi/>
        <w:spacing w:before="0" w:beforeAutospacing="0" w:after="0" w:afterAutospacing="0" w:line="90" w:lineRule="atLeast"/>
        <w:ind w:firstLine="450"/>
        <w:jc w:val="both"/>
        <w:textAlignment w:val="baseline"/>
        <w:rPr>
          <w:rFonts w:ascii="Simplified Arabic" w:hAnsi="Simplified Arabic" w:cs="Simplified Arabic"/>
          <w:b/>
          <w:bCs/>
          <w:color w:val="000000"/>
          <w:sz w:val="18"/>
          <w:szCs w:val="18"/>
          <w:rtl/>
        </w:rPr>
      </w:pPr>
      <w:bookmarkStart w:id="25" w:name="_edn11"/>
      <w:bookmarkEnd w:id="25"/>
      <w:r>
        <w:rPr>
          <w:rFonts w:ascii="Simplified Arabic" w:hAnsi="Simplified Arabic" w:cs="Simplified Arabic"/>
          <w:b/>
          <w:bCs/>
          <w:color w:val="000000"/>
          <w:sz w:val="18"/>
          <w:szCs w:val="18"/>
          <w:rtl/>
        </w:rPr>
        <w:t>[11]  نفسه، ص: 54.</w:t>
      </w:r>
    </w:p>
    <w:p w:rsidR="0011385C" w:rsidRDefault="0011385C" w:rsidP="0011385C">
      <w:pPr>
        <w:pStyle w:val="NormalWeb"/>
        <w:shd w:val="clear" w:color="auto" w:fill="FFFFFF"/>
        <w:bidi/>
        <w:spacing w:before="0" w:beforeAutospacing="0" w:after="0" w:afterAutospacing="0" w:line="90" w:lineRule="atLeast"/>
        <w:ind w:firstLine="450"/>
        <w:jc w:val="both"/>
        <w:textAlignment w:val="baseline"/>
        <w:rPr>
          <w:rFonts w:ascii="Simplified Arabic" w:hAnsi="Simplified Arabic" w:cs="Simplified Arabic"/>
          <w:b/>
          <w:bCs/>
          <w:color w:val="000000"/>
          <w:sz w:val="18"/>
          <w:szCs w:val="18"/>
          <w:rtl/>
        </w:rPr>
      </w:pPr>
      <w:bookmarkStart w:id="26" w:name="_edn12"/>
      <w:bookmarkEnd w:id="26"/>
      <w:r>
        <w:rPr>
          <w:rFonts w:ascii="Simplified Arabic" w:hAnsi="Simplified Arabic" w:cs="Simplified Arabic"/>
          <w:b/>
          <w:bCs/>
          <w:color w:val="000000"/>
          <w:sz w:val="18"/>
          <w:szCs w:val="18"/>
          <w:rtl/>
        </w:rPr>
        <w:t>[12]  وائل حلاق: الدولة المستحيلة ترجمة عمرو عثمان، المركز العربي للأبحاث ودراسة السياسات، الطبعة الأولى، 2014، ص: 55 – 56.</w:t>
      </w:r>
    </w:p>
    <w:p w:rsidR="0011385C" w:rsidRDefault="0011385C" w:rsidP="0011385C">
      <w:pPr>
        <w:pStyle w:val="NormalWeb"/>
        <w:shd w:val="clear" w:color="auto" w:fill="FFFFFF"/>
        <w:bidi/>
        <w:spacing w:before="0" w:beforeAutospacing="0" w:after="240" w:afterAutospacing="0" w:line="90" w:lineRule="atLeast"/>
        <w:ind w:firstLine="450"/>
        <w:jc w:val="both"/>
        <w:textAlignment w:val="baseline"/>
        <w:rPr>
          <w:rFonts w:ascii="Simplified Arabic" w:hAnsi="Simplified Arabic" w:cs="Simplified Arabic"/>
          <w:b/>
          <w:bCs/>
          <w:color w:val="000000"/>
          <w:sz w:val="18"/>
          <w:szCs w:val="18"/>
          <w:rtl/>
        </w:rPr>
      </w:pPr>
      <w:r>
        <w:rPr>
          <w:rFonts w:ascii="Simplified Arabic" w:hAnsi="Simplified Arabic" w:cs="Simplified Arabic"/>
          <w:b/>
          <w:bCs/>
          <w:color w:val="000000"/>
          <w:sz w:val="18"/>
          <w:szCs w:val="18"/>
          <w:rtl/>
        </w:rPr>
        <w:t>للتوسع انظر:</w:t>
      </w:r>
    </w:p>
    <w:p w:rsidR="0011385C" w:rsidRDefault="0011385C" w:rsidP="0011385C">
      <w:pPr>
        <w:numPr>
          <w:ilvl w:val="0"/>
          <w:numId w:val="22"/>
        </w:numPr>
        <w:shd w:val="clear" w:color="auto" w:fill="FFFFFF"/>
        <w:bidi/>
        <w:spacing w:after="0" w:line="375" w:lineRule="atLeast"/>
        <w:ind w:left="0"/>
        <w:jc w:val="both"/>
        <w:textAlignment w:val="baseline"/>
        <w:rPr>
          <w:rFonts w:ascii="inherit" w:hAnsi="inherit" w:cs="Simplified Arabic"/>
          <w:color w:val="000000"/>
          <w:sz w:val="18"/>
          <w:szCs w:val="18"/>
          <w:rtl/>
        </w:rPr>
      </w:pPr>
      <w:proofErr w:type="spellStart"/>
      <w:r w:rsidRPr="0011385C">
        <w:rPr>
          <w:rFonts w:ascii="inherit" w:hAnsi="inherit" w:cs="Simplified Arabic"/>
          <w:color w:val="000000"/>
          <w:sz w:val="18"/>
          <w:szCs w:val="18"/>
          <w:lang w:val="en-US"/>
        </w:rPr>
        <w:t>Bagnell</w:t>
      </w:r>
      <w:proofErr w:type="spellEnd"/>
      <w:r w:rsidRPr="0011385C">
        <w:rPr>
          <w:rFonts w:ascii="inherit" w:hAnsi="inherit" w:cs="Simplified Arabic"/>
          <w:color w:val="000000"/>
          <w:sz w:val="18"/>
          <w:szCs w:val="18"/>
          <w:lang w:val="en-US"/>
        </w:rPr>
        <w:t xml:space="preserve"> </w:t>
      </w:r>
      <w:proofErr w:type="gramStart"/>
      <w:r w:rsidRPr="0011385C">
        <w:rPr>
          <w:rFonts w:ascii="inherit" w:hAnsi="inherit" w:cs="Simplified Arabic"/>
          <w:color w:val="000000"/>
          <w:sz w:val="18"/>
          <w:szCs w:val="18"/>
          <w:lang w:val="en-US"/>
        </w:rPr>
        <w:t>Bury :</w:t>
      </w:r>
      <w:proofErr w:type="gramEnd"/>
      <w:r w:rsidRPr="0011385C">
        <w:rPr>
          <w:rFonts w:ascii="inherit" w:hAnsi="inherit" w:cs="Simplified Arabic"/>
          <w:color w:val="000000"/>
          <w:sz w:val="18"/>
          <w:szCs w:val="18"/>
          <w:lang w:val="en-US"/>
        </w:rPr>
        <w:t xml:space="preserve"> The idea of Progress : An Inquiry into its Origin and </w:t>
      </w:r>
      <w:proofErr w:type="spellStart"/>
      <w:r w:rsidRPr="0011385C">
        <w:rPr>
          <w:rFonts w:ascii="inherit" w:hAnsi="inherit" w:cs="Simplified Arabic"/>
          <w:color w:val="000000"/>
          <w:sz w:val="18"/>
          <w:szCs w:val="18"/>
          <w:lang w:val="en-US"/>
        </w:rPr>
        <w:t>Groqth</w:t>
      </w:r>
      <w:proofErr w:type="spellEnd"/>
      <w:r w:rsidRPr="0011385C">
        <w:rPr>
          <w:rFonts w:ascii="inherit" w:hAnsi="inherit" w:cs="Simplified Arabic"/>
          <w:color w:val="000000"/>
          <w:sz w:val="18"/>
          <w:szCs w:val="18"/>
          <w:lang w:val="en-US"/>
        </w:rPr>
        <w:t xml:space="preserve">, Introduction by Charles A. </w:t>
      </w:r>
      <w:proofErr w:type="spellStart"/>
      <w:r w:rsidRPr="0011385C">
        <w:rPr>
          <w:rFonts w:ascii="inherit" w:hAnsi="inherit" w:cs="Simplified Arabic"/>
          <w:color w:val="000000"/>
          <w:sz w:val="18"/>
          <w:szCs w:val="18"/>
          <w:lang w:val="en-US"/>
        </w:rPr>
        <w:t>Pread</w:t>
      </w:r>
      <w:proofErr w:type="spellEnd"/>
      <w:r w:rsidRPr="0011385C">
        <w:rPr>
          <w:rFonts w:ascii="inherit" w:hAnsi="inherit" w:cs="Simplified Arabic"/>
          <w:color w:val="000000"/>
          <w:sz w:val="18"/>
          <w:szCs w:val="18"/>
          <w:lang w:val="en-US"/>
        </w:rPr>
        <w:t xml:space="preserve"> (Westport, Conn : Greenwood Press, 1982)</w:t>
      </w:r>
      <w:r>
        <w:rPr>
          <w:rFonts w:ascii="inherit" w:hAnsi="inherit" w:cs="Simplified Arabic"/>
          <w:color w:val="000000"/>
          <w:sz w:val="18"/>
          <w:szCs w:val="18"/>
          <w:rtl/>
        </w:rPr>
        <w:t>.</w:t>
      </w:r>
    </w:p>
    <w:p w:rsidR="0011385C" w:rsidRDefault="0011385C" w:rsidP="0011385C">
      <w:pPr>
        <w:numPr>
          <w:ilvl w:val="0"/>
          <w:numId w:val="22"/>
        </w:numPr>
        <w:shd w:val="clear" w:color="auto" w:fill="FFFFFF"/>
        <w:bidi/>
        <w:spacing w:after="0" w:line="375" w:lineRule="atLeast"/>
        <w:ind w:left="0"/>
        <w:jc w:val="both"/>
        <w:textAlignment w:val="baseline"/>
        <w:rPr>
          <w:rFonts w:ascii="inherit" w:hAnsi="inherit" w:cs="Simplified Arabic"/>
          <w:color w:val="000000"/>
          <w:sz w:val="18"/>
          <w:szCs w:val="18"/>
          <w:rtl/>
        </w:rPr>
      </w:pPr>
      <w:r w:rsidRPr="0011385C">
        <w:rPr>
          <w:rFonts w:ascii="inherit" w:hAnsi="inherit" w:cs="Simplified Arabic"/>
          <w:color w:val="000000"/>
          <w:sz w:val="18"/>
          <w:szCs w:val="18"/>
          <w:lang w:val="en-US"/>
        </w:rPr>
        <w:t xml:space="preserve">A. </w:t>
      </w:r>
      <w:proofErr w:type="spellStart"/>
      <w:proofErr w:type="gramStart"/>
      <w:r w:rsidRPr="0011385C">
        <w:rPr>
          <w:rFonts w:ascii="inherit" w:hAnsi="inherit" w:cs="Simplified Arabic"/>
          <w:color w:val="000000"/>
          <w:sz w:val="18"/>
          <w:szCs w:val="18"/>
          <w:lang w:val="en-US"/>
        </w:rPr>
        <w:t>Nibert</w:t>
      </w:r>
      <w:proofErr w:type="spellEnd"/>
      <w:r w:rsidRPr="0011385C">
        <w:rPr>
          <w:rFonts w:ascii="inherit" w:hAnsi="inherit" w:cs="Simplified Arabic"/>
          <w:color w:val="000000"/>
          <w:sz w:val="18"/>
          <w:szCs w:val="18"/>
          <w:lang w:val="en-US"/>
        </w:rPr>
        <w:t> :</w:t>
      </w:r>
      <w:proofErr w:type="gramEnd"/>
      <w:r w:rsidRPr="0011385C">
        <w:rPr>
          <w:rFonts w:ascii="inherit" w:hAnsi="inherit" w:cs="Simplified Arabic"/>
          <w:color w:val="000000"/>
          <w:sz w:val="18"/>
          <w:szCs w:val="18"/>
          <w:lang w:val="en-US"/>
        </w:rPr>
        <w:t xml:space="preserve"> History of The idea of progress (New York : Books, 1980)</w:t>
      </w:r>
      <w:r>
        <w:rPr>
          <w:rFonts w:ascii="inherit" w:hAnsi="inherit" w:cs="Simplified Arabic"/>
          <w:color w:val="000000"/>
          <w:sz w:val="18"/>
          <w:szCs w:val="18"/>
          <w:rtl/>
        </w:rPr>
        <w:t>.</w:t>
      </w:r>
    </w:p>
    <w:p w:rsidR="0011385C" w:rsidRDefault="0011385C" w:rsidP="0011385C">
      <w:pPr>
        <w:pStyle w:val="NormalWeb"/>
        <w:shd w:val="clear" w:color="auto" w:fill="FFFFFF"/>
        <w:bidi/>
        <w:spacing w:before="0" w:beforeAutospacing="0" w:after="0" w:afterAutospacing="0" w:line="90" w:lineRule="atLeast"/>
        <w:ind w:firstLine="450"/>
        <w:jc w:val="both"/>
        <w:textAlignment w:val="baseline"/>
        <w:rPr>
          <w:rFonts w:ascii="Simplified Arabic" w:hAnsi="Simplified Arabic" w:cs="Simplified Arabic"/>
          <w:b/>
          <w:bCs/>
          <w:color w:val="000000"/>
          <w:sz w:val="18"/>
          <w:szCs w:val="18"/>
          <w:rtl/>
        </w:rPr>
      </w:pPr>
      <w:bookmarkStart w:id="27" w:name="_edn13"/>
      <w:bookmarkEnd w:id="27"/>
      <w:r>
        <w:rPr>
          <w:rFonts w:ascii="Simplified Arabic" w:hAnsi="Simplified Arabic" w:cs="Simplified Arabic"/>
          <w:b/>
          <w:bCs/>
          <w:color w:val="000000"/>
          <w:sz w:val="18"/>
          <w:szCs w:val="18"/>
          <w:rtl/>
        </w:rPr>
        <w:t>[13]  انظر الرابط:</w:t>
      </w:r>
    </w:p>
    <w:p w:rsidR="0011385C" w:rsidRDefault="00EB675B" w:rsidP="0011385C">
      <w:pPr>
        <w:numPr>
          <w:ilvl w:val="0"/>
          <w:numId w:val="23"/>
        </w:numPr>
        <w:shd w:val="clear" w:color="auto" w:fill="FFFFFF"/>
        <w:bidi/>
        <w:spacing w:after="0" w:line="375" w:lineRule="atLeast"/>
        <w:ind w:left="0"/>
        <w:jc w:val="both"/>
        <w:textAlignment w:val="baseline"/>
        <w:rPr>
          <w:rFonts w:ascii="inherit" w:hAnsi="inherit" w:cs="Simplified Arabic"/>
          <w:color w:val="000000"/>
          <w:sz w:val="18"/>
          <w:szCs w:val="18"/>
          <w:rtl/>
        </w:rPr>
      </w:pPr>
      <w:hyperlink r:id="rId10" w:history="1">
        <w:r w:rsidR="0011385C">
          <w:rPr>
            <w:rStyle w:val="Hyperlink"/>
            <w:rFonts w:ascii="inherit" w:hAnsi="inherit" w:cs="Simplified Arabic"/>
            <w:color w:val="3C9FD4"/>
            <w:sz w:val="18"/>
            <w:szCs w:val="18"/>
            <w:bdr w:val="none" w:sz="0" w:space="0" w:color="auto" w:frame="1"/>
          </w:rPr>
          <w:t>rand.org</w:t>
        </w:r>
      </w:hyperlink>
    </w:p>
    <w:p w:rsidR="0011385C" w:rsidRDefault="0011385C" w:rsidP="0011385C">
      <w:pPr>
        <w:pStyle w:val="NormalWeb"/>
        <w:shd w:val="clear" w:color="auto" w:fill="FFFFFF"/>
        <w:bidi/>
        <w:spacing w:before="0" w:beforeAutospacing="0" w:after="0" w:afterAutospacing="0" w:line="90" w:lineRule="atLeast"/>
        <w:ind w:firstLine="450"/>
        <w:jc w:val="both"/>
        <w:textAlignment w:val="baseline"/>
        <w:rPr>
          <w:rFonts w:ascii="Simplified Arabic" w:hAnsi="Simplified Arabic" w:cs="Simplified Arabic"/>
          <w:b/>
          <w:bCs/>
          <w:color w:val="000000"/>
          <w:sz w:val="18"/>
          <w:szCs w:val="18"/>
          <w:rtl/>
        </w:rPr>
      </w:pPr>
      <w:bookmarkStart w:id="28" w:name="_edn14"/>
      <w:bookmarkEnd w:id="28"/>
      <w:r>
        <w:rPr>
          <w:rFonts w:ascii="Simplified Arabic" w:hAnsi="Simplified Arabic" w:cs="Simplified Arabic"/>
          <w:b/>
          <w:bCs/>
          <w:color w:val="000000"/>
          <w:sz w:val="18"/>
          <w:szCs w:val="18"/>
          <w:rtl/>
        </w:rPr>
        <w:t>[14]  للاطلاع على النصوص الأساسية في الاستشراف الفرنسي انظر:</w:t>
      </w:r>
    </w:p>
    <w:p w:rsidR="0011385C" w:rsidRDefault="0011385C" w:rsidP="0011385C">
      <w:pPr>
        <w:numPr>
          <w:ilvl w:val="0"/>
          <w:numId w:val="24"/>
        </w:numPr>
        <w:shd w:val="clear" w:color="auto" w:fill="FFFFFF"/>
        <w:bidi/>
        <w:spacing w:after="0" w:line="375" w:lineRule="atLeast"/>
        <w:ind w:left="0"/>
        <w:jc w:val="both"/>
        <w:textAlignment w:val="baseline"/>
        <w:rPr>
          <w:rFonts w:ascii="inherit" w:hAnsi="inherit" w:cs="Simplified Arabic"/>
          <w:color w:val="000000"/>
          <w:sz w:val="18"/>
          <w:szCs w:val="18"/>
          <w:rtl/>
        </w:rPr>
      </w:pPr>
      <w:r>
        <w:rPr>
          <w:rFonts w:ascii="inherit" w:hAnsi="inherit" w:cs="Simplified Arabic"/>
          <w:color w:val="000000"/>
          <w:sz w:val="18"/>
          <w:szCs w:val="18"/>
        </w:rPr>
        <w:t xml:space="preserve">De la prospective, Textes fondamentaux de la prospectives française 1955 – 1966 : Seize texte dont onze de Gaston Berger, trois de Pierre Massé et deux de Jacques de Bourbon </w:t>
      </w:r>
      <w:proofErr w:type="spellStart"/>
      <w:r>
        <w:rPr>
          <w:rFonts w:ascii="inherit" w:hAnsi="inherit" w:cs="Simplified Arabic"/>
          <w:color w:val="000000"/>
          <w:sz w:val="18"/>
          <w:szCs w:val="18"/>
        </w:rPr>
        <w:t>Busset</w:t>
      </w:r>
      <w:proofErr w:type="spellEnd"/>
      <w:r>
        <w:rPr>
          <w:rFonts w:ascii="inherit" w:hAnsi="inherit" w:cs="Simplified Arabic"/>
          <w:color w:val="000000"/>
          <w:sz w:val="18"/>
          <w:szCs w:val="18"/>
        </w:rPr>
        <w:t xml:space="preserve">, réunis par </w:t>
      </w:r>
      <w:proofErr w:type="spellStart"/>
      <w:r>
        <w:rPr>
          <w:rFonts w:ascii="inherit" w:hAnsi="inherit" w:cs="Simplified Arabic"/>
          <w:color w:val="000000"/>
          <w:sz w:val="18"/>
          <w:szCs w:val="18"/>
        </w:rPr>
        <w:t>phillipe</w:t>
      </w:r>
      <w:proofErr w:type="spellEnd"/>
      <w:r>
        <w:rPr>
          <w:rFonts w:ascii="inherit" w:hAnsi="inherit" w:cs="Simplified Arabic"/>
          <w:color w:val="000000"/>
          <w:sz w:val="18"/>
          <w:szCs w:val="18"/>
        </w:rPr>
        <w:t xml:space="preserve"> Durance, aux éditions </w:t>
      </w:r>
      <w:proofErr w:type="spellStart"/>
      <w:r>
        <w:rPr>
          <w:rFonts w:ascii="inherit" w:hAnsi="inherit" w:cs="Simplified Arabic"/>
          <w:color w:val="000000"/>
          <w:sz w:val="18"/>
          <w:szCs w:val="18"/>
        </w:rPr>
        <w:t>L’Harmattan</w:t>
      </w:r>
      <w:proofErr w:type="spellEnd"/>
      <w:r>
        <w:rPr>
          <w:rFonts w:ascii="inherit" w:hAnsi="inherit" w:cs="Simplified Arabic"/>
          <w:color w:val="000000"/>
          <w:sz w:val="18"/>
          <w:szCs w:val="18"/>
        </w:rPr>
        <w:t>, Paris, 2007</w:t>
      </w:r>
      <w:r>
        <w:rPr>
          <w:rFonts w:ascii="inherit" w:hAnsi="inherit" w:cs="Simplified Arabic"/>
          <w:color w:val="000000"/>
          <w:sz w:val="18"/>
          <w:szCs w:val="18"/>
          <w:rtl/>
        </w:rPr>
        <w:t>.</w:t>
      </w:r>
    </w:p>
    <w:p w:rsidR="0011385C" w:rsidRDefault="0011385C" w:rsidP="0011385C">
      <w:pPr>
        <w:pStyle w:val="NormalWeb"/>
        <w:shd w:val="clear" w:color="auto" w:fill="FFFFFF"/>
        <w:bidi/>
        <w:spacing w:before="0" w:beforeAutospacing="0" w:after="240" w:afterAutospacing="0" w:line="90" w:lineRule="atLeast"/>
        <w:ind w:firstLine="450"/>
        <w:jc w:val="both"/>
        <w:textAlignment w:val="baseline"/>
        <w:rPr>
          <w:rFonts w:ascii="Simplified Arabic" w:hAnsi="Simplified Arabic" w:cs="Simplified Arabic"/>
          <w:b/>
          <w:bCs/>
          <w:color w:val="000000"/>
          <w:sz w:val="18"/>
          <w:szCs w:val="18"/>
          <w:rtl/>
        </w:rPr>
      </w:pPr>
      <w:r>
        <w:rPr>
          <w:rFonts w:ascii="Simplified Arabic" w:hAnsi="Simplified Arabic" w:cs="Simplified Arabic"/>
          <w:b/>
          <w:bCs/>
          <w:color w:val="000000"/>
          <w:sz w:val="18"/>
          <w:szCs w:val="18"/>
          <w:rtl/>
        </w:rPr>
        <w:t>للاطلاع على الاستشراف الفرنسي انظر بعض المواقع:</w:t>
      </w:r>
    </w:p>
    <w:p w:rsidR="0011385C" w:rsidRDefault="0011385C" w:rsidP="0011385C">
      <w:pPr>
        <w:numPr>
          <w:ilvl w:val="0"/>
          <w:numId w:val="25"/>
        </w:numPr>
        <w:shd w:val="clear" w:color="auto" w:fill="FFFFFF"/>
        <w:bidi/>
        <w:spacing w:after="0" w:line="375" w:lineRule="atLeast"/>
        <w:ind w:left="0"/>
        <w:jc w:val="both"/>
        <w:textAlignment w:val="baseline"/>
        <w:rPr>
          <w:rFonts w:ascii="inherit" w:hAnsi="inherit" w:cs="Simplified Arabic"/>
          <w:color w:val="000000"/>
          <w:sz w:val="18"/>
          <w:szCs w:val="18"/>
          <w:rtl/>
        </w:rPr>
      </w:pPr>
      <w:r>
        <w:rPr>
          <w:rFonts w:ascii="inherit" w:hAnsi="inherit" w:cs="Simplified Arabic"/>
          <w:color w:val="000000"/>
          <w:sz w:val="18"/>
          <w:szCs w:val="18"/>
        </w:rPr>
        <w:t>Centre d’étude et de prospective Stratégique</w:t>
      </w:r>
      <w:r>
        <w:rPr>
          <w:rFonts w:ascii="inherit" w:hAnsi="inherit" w:cs="Simplified Arabic"/>
          <w:color w:val="000000"/>
          <w:sz w:val="18"/>
          <w:szCs w:val="18"/>
          <w:rtl/>
        </w:rPr>
        <w:t> </w:t>
      </w:r>
      <w:hyperlink r:id="rId11" w:history="1">
        <w:r>
          <w:rPr>
            <w:rStyle w:val="Hyperlink"/>
            <w:rFonts w:ascii="inherit" w:hAnsi="inherit" w:cs="Simplified Arabic"/>
            <w:color w:val="3C9FD4"/>
            <w:sz w:val="18"/>
            <w:szCs w:val="18"/>
            <w:bdr w:val="none" w:sz="0" w:space="0" w:color="auto" w:frame="1"/>
          </w:rPr>
          <w:t>ceps-oing.org</w:t>
        </w:r>
      </w:hyperlink>
    </w:p>
    <w:p w:rsidR="0011385C" w:rsidRDefault="0011385C" w:rsidP="0011385C">
      <w:pPr>
        <w:numPr>
          <w:ilvl w:val="0"/>
          <w:numId w:val="25"/>
        </w:numPr>
        <w:shd w:val="clear" w:color="auto" w:fill="FFFFFF"/>
        <w:bidi/>
        <w:spacing w:after="0" w:line="375" w:lineRule="atLeast"/>
        <w:ind w:left="0"/>
        <w:jc w:val="both"/>
        <w:textAlignment w:val="baseline"/>
        <w:rPr>
          <w:rFonts w:ascii="inherit" w:hAnsi="inherit" w:cs="Simplified Arabic"/>
          <w:color w:val="000000"/>
          <w:sz w:val="18"/>
          <w:szCs w:val="18"/>
          <w:rtl/>
        </w:rPr>
      </w:pPr>
      <w:r>
        <w:rPr>
          <w:rFonts w:ascii="inherit" w:hAnsi="inherit" w:cs="Simplified Arabic"/>
          <w:color w:val="000000"/>
          <w:sz w:val="18"/>
          <w:szCs w:val="18"/>
        </w:rPr>
        <w:t>Centre d’étude et de prospective sur La science</w:t>
      </w:r>
      <w:r>
        <w:rPr>
          <w:rFonts w:ascii="inherit" w:hAnsi="inherit" w:cs="Simplified Arabic"/>
          <w:color w:val="000000"/>
          <w:sz w:val="18"/>
          <w:szCs w:val="18"/>
          <w:rtl/>
        </w:rPr>
        <w:t>. </w:t>
      </w:r>
      <w:hyperlink r:id="rId12" w:history="1">
        <w:r>
          <w:rPr>
            <w:rStyle w:val="Hyperlink"/>
            <w:rFonts w:ascii="inherit" w:hAnsi="inherit" w:cs="Simplified Arabic"/>
            <w:color w:val="3C9FD4"/>
            <w:sz w:val="18"/>
            <w:szCs w:val="18"/>
            <w:bdr w:val="none" w:sz="0" w:space="0" w:color="auto" w:frame="1"/>
          </w:rPr>
          <w:t>le-cep.org</w:t>
        </w:r>
      </w:hyperlink>
    </w:p>
    <w:p w:rsidR="0011385C" w:rsidRDefault="0011385C" w:rsidP="0011385C">
      <w:pPr>
        <w:numPr>
          <w:ilvl w:val="0"/>
          <w:numId w:val="25"/>
        </w:numPr>
        <w:shd w:val="clear" w:color="auto" w:fill="FFFFFF"/>
        <w:bidi/>
        <w:spacing w:after="0" w:line="375" w:lineRule="atLeast"/>
        <w:ind w:left="0"/>
        <w:jc w:val="both"/>
        <w:textAlignment w:val="baseline"/>
        <w:rPr>
          <w:rFonts w:ascii="inherit" w:hAnsi="inherit" w:cs="Simplified Arabic"/>
          <w:color w:val="000000"/>
          <w:sz w:val="18"/>
          <w:szCs w:val="18"/>
          <w:rtl/>
        </w:rPr>
      </w:pPr>
      <w:r>
        <w:rPr>
          <w:rFonts w:ascii="inherit" w:hAnsi="inherit" w:cs="Simplified Arabic"/>
          <w:color w:val="000000"/>
          <w:sz w:val="18"/>
          <w:szCs w:val="18"/>
        </w:rPr>
        <w:t>Futuribles.com</w:t>
      </w:r>
      <w:r>
        <w:rPr>
          <w:rFonts w:ascii="inherit" w:hAnsi="inherit" w:cs="Simplified Arabic"/>
          <w:color w:val="000000"/>
          <w:sz w:val="18"/>
          <w:szCs w:val="18"/>
          <w:rtl/>
        </w:rPr>
        <w:t>.</w:t>
      </w:r>
    </w:p>
    <w:p w:rsidR="00C84896" w:rsidRPr="0011385C" w:rsidRDefault="008C5DC8" w:rsidP="0011385C">
      <w:pPr>
        <w:pStyle w:val="Heading2"/>
        <w:shd w:val="clear" w:color="auto" w:fill="FFFFFF"/>
        <w:bidi/>
        <w:spacing w:before="0" w:beforeAutospacing="0" w:after="0" w:afterAutospacing="0"/>
        <w:jc w:val="center"/>
        <w:textAlignment w:val="baseline"/>
        <w:rPr>
          <w:rFonts w:asciiTheme="majorBidi" w:hAnsiTheme="majorBidi" w:cstheme="majorBidi"/>
          <w:lang w:bidi="ar-MA"/>
        </w:rPr>
      </w:pPr>
      <w:r w:rsidRPr="0011385C">
        <w:rPr>
          <w:rFonts w:asciiTheme="majorBidi" w:hAnsiTheme="majorBidi" w:cstheme="majorBidi"/>
          <w:color w:val="17365D" w:themeColor="text2" w:themeShade="BF"/>
          <w:sz w:val="20"/>
          <w:szCs w:val="20"/>
          <w:lang w:bidi="ar-MA"/>
        </w:rPr>
        <w:t>Source</w:t>
      </w:r>
      <w:r w:rsidRPr="0011385C">
        <w:rPr>
          <w:rFonts w:asciiTheme="majorBidi" w:hAnsiTheme="majorBidi" w:cstheme="majorBidi"/>
          <w:color w:val="17365D" w:themeColor="text2" w:themeShade="BF"/>
          <w:sz w:val="20"/>
          <w:lang w:bidi="ar-MA"/>
        </w:rPr>
        <w:t> </w:t>
      </w:r>
      <w:r w:rsidRPr="0011385C">
        <w:rPr>
          <w:rFonts w:asciiTheme="majorBidi" w:hAnsiTheme="majorBidi" w:cstheme="majorBidi"/>
          <w:color w:val="17365D" w:themeColor="text2" w:themeShade="BF"/>
          <w:sz w:val="28"/>
          <w:szCs w:val="28"/>
          <w:lang w:bidi="ar-MA"/>
        </w:rPr>
        <w:t xml:space="preserve">: </w:t>
      </w:r>
      <w:r w:rsidR="00D0697B" w:rsidRPr="0011385C">
        <w:rPr>
          <w:rFonts w:asciiTheme="majorBidi" w:hAnsiTheme="majorBidi" w:cstheme="majorBidi"/>
          <w:lang w:bidi="ar-MA"/>
        </w:rPr>
        <w:t>http://www.massarate.ma</w:t>
      </w:r>
    </w:p>
    <w:p w:rsidR="00D0697B" w:rsidRPr="0011385C" w:rsidRDefault="00D0697B" w:rsidP="00D0697B">
      <w:pPr>
        <w:pStyle w:val="Heading2"/>
        <w:shd w:val="clear" w:color="auto" w:fill="FFFFFF"/>
        <w:bidi/>
        <w:spacing w:before="0" w:beforeAutospacing="0" w:after="0" w:afterAutospacing="0"/>
        <w:jc w:val="center"/>
        <w:textAlignment w:val="baseline"/>
        <w:rPr>
          <w:rFonts w:asciiTheme="majorBidi" w:hAnsiTheme="majorBidi" w:cstheme="majorBidi"/>
          <w:color w:val="17365D" w:themeColor="text2" w:themeShade="BF"/>
          <w:sz w:val="28"/>
          <w:szCs w:val="28"/>
          <w:lang w:bidi="ar-MA"/>
        </w:rPr>
      </w:pPr>
    </w:p>
    <w:sectPr w:rsidR="00D0697B" w:rsidRPr="0011385C" w:rsidSect="00896361">
      <w:headerReference w:type="default" r:id="rId13"/>
      <w:footerReference w:type="default" r:id="rId14"/>
      <w:footnotePr>
        <w:pos w:val="beneathText"/>
      </w:footnotePr>
      <w:endnotePr>
        <w:numFmt w:val="decimal"/>
      </w:endnotePr>
      <w:pgSz w:w="11906" w:h="16838"/>
      <w:pgMar w:top="1530" w:right="1196" w:bottom="1530"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75B" w:rsidRDefault="00EB675B" w:rsidP="00577C43">
      <w:pPr>
        <w:spacing w:after="0"/>
      </w:pPr>
      <w:r>
        <w:separator/>
      </w:r>
    </w:p>
  </w:endnote>
  <w:endnote w:type="continuationSeparator" w:id="0">
    <w:p w:rsidR="00EB675B" w:rsidRDefault="00EB675B" w:rsidP="00577C4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4903320"/>
      <w:docPartObj>
        <w:docPartGallery w:val="Page Numbers (Bottom of Page)"/>
        <w:docPartUnique/>
      </w:docPartObj>
    </w:sdtPr>
    <w:sdtEndPr/>
    <w:sdtContent>
      <w:p w:rsidR="002D6401" w:rsidRDefault="00BB297B" w:rsidP="00BD3E7D">
        <w:pPr>
          <w:pStyle w:val="Footer"/>
        </w:pPr>
        <w:r>
          <w:rPr>
            <w:rFonts w:cstheme="minorHAnsi"/>
            <w:noProof/>
            <w:color w:val="FFFFFF" w:themeColor="background1"/>
            <w:sz w:val="28"/>
            <w:szCs w:val="28"/>
            <w:lang w:eastAsia="fr-FR"/>
          </w:rPr>
          <mc:AlternateContent>
            <mc:Choice Requires="wps">
              <w:drawing>
                <wp:anchor distT="0" distB="0" distL="114300" distR="114300" simplePos="0" relativeHeight="251658240" behindDoc="1" locked="0" layoutInCell="1" allowOverlap="1">
                  <wp:simplePos x="0" y="0"/>
                  <wp:positionH relativeFrom="margin">
                    <wp:posOffset>-114300</wp:posOffset>
                  </wp:positionH>
                  <wp:positionV relativeFrom="paragraph">
                    <wp:posOffset>-52705</wp:posOffset>
                  </wp:positionV>
                  <wp:extent cx="409575" cy="314325"/>
                  <wp:effectExtent l="0" t="0" r="9525" b="952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314325"/>
                          </a:xfrm>
                          <a:prstGeom prst="rect">
                            <a:avLst/>
                          </a:prstGeom>
                          <a:solidFill>
                            <a:schemeClr val="tx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BE14C1D" id="Rectangle 13" o:spid="_x0000_s1026" style="position:absolute;margin-left:-9pt;margin-top:-4.15pt;width:32.25pt;height:24.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" fillcolor="#17365d [2415]" stroked="f" strokeweight="2pt">
                  <v:path arrowok="t"/>
                  <w10:wrap anchorx="margin"/>
                </v:rect>
              </w:pict>
            </mc:Fallback>
          </mc:AlternateContent>
        </w:r>
        <w:r w:rsidR="006414FA" w:rsidRPr="00014EF9">
          <w:rPr>
            <w:rFonts w:cstheme="minorHAnsi"/>
            <w:color w:val="FFFFFF" w:themeColor="background1"/>
            <w:sz w:val="28"/>
            <w:szCs w:val="28"/>
          </w:rPr>
          <w:fldChar w:fldCharType="begin"/>
        </w:r>
        <w:r w:rsidR="00014EF9" w:rsidRPr="00014EF9">
          <w:rPr>
            <w:rFonts w:cstheme="minorHAnsi"/>
            <w:color w:val="FFFFFF" w:themeColor="background1"/>
            <w:sz w:val="28"/>
            <w:szCs w:val="28"/>
          </w:rPr>
          <w:instrText xml:space="preserve"> PAGE   \* MERGEFORMAT </w:instrText>
        </w:r>
        <w:r w:rsidR="006414FA" w:rsidRPr="00014EF9">
          <w:rPr>
            <w:rFonts w:cstheme="minorHAnsi"/>
            <w:color w:val="FFFFFF" w:themeColor="background1"/>
            <w:sz w:val="28"/>
            <w:szCs w:val="28"/>
          </w:rPr>
          <w:fldChar w:fldCharType="separate"/>
        </w:r>
        <w:r w:rsidR="00D7438D">
          <w:rPr>
            <w:rFonts w:cstheme="minorHAnsi"/>
            <w:noProof/>
            <w:color w:val="FFFFFF" w:themeColor="background1"/>
            <w:sz w:val="28"/>
            <w:szCs w:val="28"/>
          </w:rPr>
          <w:t>5</w:t>
        </w:r>
        <w:r w:rsidR="006414FA" w:rsidRPr="00014EF9">
          <w:rPr>
            <w:rFonts w:cstheme="minorHAnsi"/>
            <w:noProof/>
            <w:color w:val="FFFFFF" w:themeColor="background1"/>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75B" w:rsidRDefault="00EB675B" w:rsidP="00725041">
      <w:pPr>
        <w:bidi/>
        <w:spacing w:after="0"/>
      </w:pPr>
      <w:r>
        <w:separator/>
      </w:r>
    </w:p>
  </w:footnote>
  <w:footnote w:type="continuationSeparator" w:id="0">
    <w:p w:rsidR="00EB675B" w:rsidRDefault="00EB675B" w:rsidP="00577C4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EF9" w:rsidRDefault="00014EF9" w:rsidP="00014EF9">
    <w:pPr>
      <w:pStyle w:val="Header"/>
      <w:jc w:val="right"/>
    </w:pPr>
    <w:r>
      <w:rPr>
        <w:noProof/>
        <w:lang w:eastAsia="fr-FR"/>
      </w:rPr>
      <w:drawing>
        <wp:anchor distT="0" distB="0" distL="114300" distR="114300" simplePos="0" relativeHeight="251657216" behindDoc="1" locked="0" layoutInCell="1" allowOverlap="1">
          <wp:simplePos x="0" y="0"/>
          <wp:positionH relativeFrom="page">
            <wp:align>left</wp:align>
          </wp:positionH>
          <wp:positionV relativeFrom="paragraph">
            <wp:posOffset>-449580</wp:posOffset>
          </wp:positionV>
          <wp:extent cx="7619476" cy="10777872"/>
          <wp:effectExtent l="0" t="0" r="635" b="4445"/>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g doc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19476" cy="1077787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F4148"/>
    <w:multiLevelType w:val="multilevel"/>
    <w:tmpl w:val="2BEAF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CD06C7"/>
    <w:multiLevelType w:val="multilevel"/>
    <w:tmpl w:val="8064E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23617A"/>
    <w:multiLevelType w:val="multilevel"/>
    <w:tmpl w:val="A9BE7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FC784E"/>
    <w:multiLevelType w:val="multilevel"/>
    <w:tmpl w:val="1FA66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84F38AB"/>
    <w:multiLevelType w:val="multilevel"/>
    <w:tmpl w:val="65D2A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02E2CD2"/>
    <w:multiLevelType w:val="multilevel"/>
    <w:tmpl w:val="691CE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1A74878"/>
    <w:multiLevelType w:val="multilevel"/>
    <w:tmpl w:val="E758D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44B0266"/>
    <w:multiLevelType w:val="multilevel"/>
    <w:tmpl w:val="5B541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9C23307"/>
    <w:multiLevelType w:val="multilevel"/>
    <w:tmpl w:val="AFBAF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BA743FF"/>
    <w:multiLevelType w:val="multilevel"/>
    <w:tmpl w:val="99840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0855FDD"/>
    <w:multiLevelType w:val="multilevel"/>
    <w:tmpl w:val="FB9C5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24D396F"/>
    <w:multiLevelType w:val="multilevel"/>
    <w:tmpl w:val="419ED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810509A"/>
    <w:multiLevelType w:val="multilevel"/>
    <w:tmpl w:val="DCC29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82910FD"/>
    <w:multiLevelType w:val="multilevel"/>
    <w:tmpl w:val="D272D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83B3C20"/>
    <w:multiLevelType w:val="multilevel"/>
    <w:tmpl w:val="CBD2E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84951A8"/>
    <w:multiLevelType w:val="multilevel"/>
    <w:tmpl w:val="C4DA8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F7E69E0"/>
    <w:multiLevelType w:val="multilevel"/>
    <w:tmpl w:val="1F2A0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C5022B8"/>
    <w:multiLevelType w:val="multilevel"/>
    <w:tmpl w:val="70028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D063CF2"/>
    <w:multiLevelType w:val="multilevel"/>
    <w:tmpl w:val="AC525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E88332B"/>
    <w:multiLevelType w:val="multilevel"/>
    <w:tmpl w:val="84FE6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ED118A2"/>
    <w:multiLevelType w:val="multilevel"/>
    <w:tmpl w:val="59BCF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17849EF"/>
    <w:multiLevelType w:val="multilevel"/>
    <w:tmpl w:val="23D05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4AD6416"/>
    <w:multiLevelType w:val="multilevel"/>
    <w:tmpl w:val="D7CA1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4F11405"/>
    <w:multiLevelType w:val="multilevel"/>
    <w:tmpl w:val="5A943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80E77BE"/>
    <w:multiLevelType w:val="multilevel"/>
    <w:tmpl w:val="152A5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2"/>
  </w:num>
  <w:num w:numId="2">
    <w:abstractNumId w:val="9"/>
  </w:num>
  <w:num w:numId="3">
    <w:abstractNumId w:val="5"/>
  </w:num>
  <w:num w:numId="4">
    <w:abstractNumId w:val="15"/>
  </w:num>
  <w:num w:numId="5">
    <w:abstractNumId w:val="21"/>
  </w:num>
  <w:num w:numId="6">
    <w:abstractNumId w:val="19"/>
  </w:num>
  <w:num w:numId="7">
    <w:abstractNumId w:val="4"/>
  </w:num>
  <w:num w:numId="8">
    <w:abstractNumId w:val="3"/>
  </w:num>
  <w:num w:numId="9">
    <w:abstractNumId w:val="13"/>
  </w:num>
  <w:num w:numId="10">
    <w:abstractNumId w:val="7"/>
  </w:num>
  <w:num w:numId="11">
    <w:abstractNumId w:val="24"/>
  </w:num>
  <w:num w:numId="12">
    <w:abstractNumId w:val="10"/>
  </w:num>
  <w:num w:numId="13">
    <w:abstractNumId w:val="16"/>
  </w:num>
  <w:num w:numId="14">
    <w:abstractNumId w:val="14"/>
  </w:num>
  <w:num w:numId="15">
    <w:abstractNumId w:val="11"/>
  </w:num>
  <w:num w:numId="16">
    <w:abstractNumId w:val="8"/>
  </w:num>
  <w:num w:numId="17">
    <w:abstractNumId w:val="6"/>
  </w:num>
  <w:num w:numId="18">
    <w:abstractNumId w:val="1"/>
  </w:num>
  <w:num w:numId="19">
    <w:abstractNumId w:val="18"/>
  </w:num>
  <w:num w:numId="20">
    <w:abstractNumId w:val="12"/>
  </w:num>
  <w:num w:numId="21">
    <w:abstractNumId w:val="2"/>
  </w:num>
  <w:num w:numId="22">
    <w:abstractNumId w:val="23"/>
  </w:num>
  <w:num w:numId="23">
    <w:abstractNumId w:val="20"/>
  </w:num>
  <w:num w:numId="24">
    <w:abstractNumId w:val="17"/>
  </w:num>
  <w:num w:numId="25">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hdrShapeDefaults>
    <o:shapedefaults v:ext="edit" spidmax="2049"/>
  </w:hdrShapeDefaults>
  <w:footnotePr>
    <w:pos w:val="beneathTex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1C3"/>
    <w:rsid w:val="000101ED"/>
    <w:rsid w:val="00014EF9"/>
    <w:rsid w:val="0003392D"/>
    <w:rsid w:val="00036F88"/>
    <w:rsid w:val="00061CFC"/>
    <w:rsid w:val="0006340D"/>
    <w:rsid w:val="0007450D"/>
    <w:rsid w:val="00077FDD"/>
    <w:rsid w:val="00081AD8"/>
    <w:rsid w:val="0009775C"/>
    <w:rsid w:val="000C7ABA"/>
    <w:rsid w:val="000D2F33"/>
    <w:rsid w:val="000E3B4D"/>
    <w:rsid w:val="000E4BFE"/>
    <w:rsid w:val="00105AD9"/>
    <w:rsid w:val="00111292"/>
    <w:rsid w:val="00111891"/>
    <w:rsid w:val="0011385C"/>
    <w:rsid w:val="00115707"/>
    <w:rsid w:val="00133E73"/>
    <w:rsid w:val="00147732"/>
    <w:rsid w:val="00147BEA"/>
    <w:rsid w:val="00157A19"/>
    <w:rsid w:val="00175B97"/>
    <w:rsid w:val="00176C5E"/>
    <w:rsid w:val="00186DF7"/>
    <w:rsid w:val="001879B3"/>
    <w:rsid w:val="0019418F"/>
    <w:rsid w:val="00195B3B"/>
    <w:rsid w:val="001A2D6E"/>
    <w:rsid w:val="001B48F9"/>
    <w:rsid w:val="001D422C"/>
    <w:rsid w:val="001E6F57"/>
    <w:rsid w:val="00210F52"/>
    <w:rsid w:val="00214817"/>
    <w:rsid w:val="00215C75"/>
    <w:rsid w:val="0023543C"/>
    <w:rsid w:val="00235A8D"/>
    <w:rsid w:val="002500F6"/>
    <w:rsid w:val="002520F6"/>
    <w:rsid w:val="00262AA3"/>
    <w:rsid w:val="00267245"/>
    <w:rsid w:val="002769F7"/>
    <w:rsid w:val="002A0611"/>
    <w:rsid w:val="002C66EA"/>
    <w:rsid w:val="002C6A3C"/>
    <w:rsid w:val="002C7F39"/>
    <w:rsid w:val="002D1428"/>
    <w:rsid w:val="002D1450"/>
    <w:rsid w:val="002D3FF0"/>
    <w:rsid w:val="002D6401"/>
    <w:rsid w:val="002E7078"/>
    <w:rsid w:val="002F1B61"/>
    <w:rsid w:val="00301AF2"/>
    <w:rsid w:val="00322388"/>
    <w:rsid w:val="0032440C"/>
    <w:rsid w:val="00333E9F"/>
    <w:rsid w:val="00344BBC"/>
    <w:rsid w:val="003613C5"/>
    <w:rsid w:val="00366477"/>
    <w:rsid w:val="00370D85"/>
    <w:rsid w:val="0037249B"/>
    <w:rsid w:val="003748BC"/>
    <w:rsid w:val="00381D88"/>
    <w:rsid w:val="00394300"/>
    <w:rsid w:val="003B2335"/>
    <w:rsid w:val="003B3C0B"/>
    <w:rsid w:val="003B40FF"/>
    <w:rsid w:val="003B68EC"/>
    <w:rsid w:val="003C1B63"/>
    <w:rsid w:val="003C46A9"/>
    <w:rsid w:val="003C5F94"/>
    <w:rsid w:val="003D4ADB"/>
    <w:rsid w:val="003D58F8"/>
    <w:rsid w:val="003E1C91"/>
    <w:rsid w:val="003F10AC"/>
    <w:rsid w:val="003F6AAB"/>
    <w:rsid w:val="00424D77"/>
    <w:rsid w:val="00434085"/>
    <w:rsid w:val="004408D0"/>
    <w:rsid w:val="004417A1"/>
    <w:rsid w:val="00493020"/>
    <w:rsid w:val="00493C63"/>
    <w:rsid w:val="004A1ED0"/>
    <w:rsid w:val="004C07BB"/>
    <w:rsid w:val="004C36D4"/>
    <w:rsid w:val="004F16A5"/>
    <w:rsid w:val="004F6F45"/>
    <w:rsid w:val="00510E0B"/>
    <w:rsid w:val="005351C3"/>
    <w:rsid w:val="00537A52"/>
    <w:rsid w:val="0054730C"/>
    <w:rsid w:val="00550839"/>
    <w:rsid w:val="00566451"/>
    <w:rsid w:val="00571494"/>
    <w:rsid w:val="00576A04"/>
    <w:rsid w:val="00577C43"/>
    <w:rsid w:val="005A03DE"/>
    <w:rsid w:val="005B7482"/>
    <w:rsid w:val="005D4283"/>
    <w:rsid w:val="005E3E8F"/>
    <w:rsid w:val="005F080D"/>
    <w:rsid w:val="005F092A"/>
    <w:rsid w:val="00600CCC"/>
    <w:rsid w:val="006102B0"/>
    <w:rsid w:val="00614DA1"/>
    <w:rsid w:val="00630FC5"/>
    <w:rsid w:val="006414FA"/>
    <w:rsid w:val="00642857"/>
    <w:rsid w:val="0064394F"/>
    <w:rsid w:val="00650DB4"/>
    <w:rsid w:val="00666695"/>
    <w:rsid w:val="00680DDE"/>
    <w:rsid w:val="00692018"/>
    <w:rsid w:val="0069626F"/>
    <w:rsid w:val="00696C52"/>
    <w:rsid w:val="006A006B"/>
    <w:rsid w:val="006A2B8C"/>
    <w:rsid w:val="006A3F6C"/>
    <w:rsid w:val="006A62A0"/>
    <w:rsid w:val="006B171F"/>
    <w:rsid w:val="006C0B03"/>
    <w:rsid w:val="006D3B4E"/>
    <w:rsid w:val="006D4399"/>
    <w:rsid w:val="006E663F"/>
    <w:rsid w:val="006E7B2F"/>
    <w:rsid w:val="00725041"/>
    <w:rsid w:val="00741874"/>
    <w:rsid w:val="00750BD9"/>
    <w:rsid w:val="007919C1"/>
    <w:rsid w:val="007B6395"/>
    <w:rsid w:val="007E5262"/>
    <w:rsid w:val="007E68EC"/>
    <w:rsid w:val="007E7F9E"/>
    <w:rsid w:val="007F6836"/>
    <w:rsid w:val="00812AF4"/>
    <w:rsid w:val="00817178"/>
    <w:rsid w:val="00820E3A"/>
    <w:rsid w:val="00832931"/>
    <w:rsid w:val="008437AC"/>
    <w:rsid w:val="00847B9A"/>
    <w:rsid w:val="00850402"/>
    <w:rsid w:val="008666A6"/>
    <w:rsid w:val="00874C13"/>
    <w:rsid w:val="008866A3"/>
    <w:rsid w:val="0089504E"/>
    <w:rsid w:val="00896361"/>
    <w:rsid w:val="008A28BD"/>
    <w:rsid w:val="008B3E54"/>
    <w:rsid w:val="008C0CF6"/>
    <w:rsid w:val="008C3A56"/>
    <w:rsid w:val="008C4354"/>
    <w:rsid w:val="008C5DC8"/>
    <w:rsid w:val="008C7F64"/>
    <w:rsid w:val="008D1B4A"/>
    <w:rsid w:val="008D1B92"/>
    <w:rsid w:val="008D75CF"/>
    <w:rsid w:val="008E091F"/>
    <w:rsid w:val="008E3B18"/>
    <w:rsid w:val="008F29E9"/>
    <w:rsid w:val="00925F1E"/>
    <w:rsid w:val="00960C48"/>
    <w:rsid w:val="00962A3B"/>
    <w:rsid w:val="00973DC5"/>
    <w:rsid w:val="00974614"/>
    <w:rsid w:val="00976202"/>
    <w:rsid w:val="00977B51"/>
    <w:rsid w:val="00990FCA"/>
    <w:rsid w:val="009B64B4"/>
    <w:rsid w:val="009D7AE1"/>
    <w:rsid w:val="00A00E66"/>
    <w:rsid w:val="00A10423"/>
    <w:rsid w:val="00A1402F"/>
    <w:rsid w:val="00A47FBC"/>
    <w:rsid w:val="00A70965"/>
    <w:rsid w:val="00A7140D"/>
    <w:rsid w:val="00A71FC0"/>
    <w:rsid w:val="00A8772B"/>
    <w:rsid w:val="00A9029C"/>
    <w:rsid w:val="00A920B9"/>
    <w:rsid w:val="00A93379"/>
    <w:rsid w:val="00AA0CDC"/>
    <w:rsid w:val="00AA19D3"/>
    <w:rsid w:val="00AC397D"/>
    <w:rsid w:val="00AE501B"/>
    <w:rsid w:val="00B1599B"/>
    <w:rsid w:val="00B22E5C"/>
    <w:rsid w:val="00B3433F"/>
    <w:rsid w:val="00B44A5A"/>
    <w:rsid w:val="00B45288"/>
    <w:rsid w:val="00B80C4D"/>
    <w:rsid w:val="00B83BCA"/>
    <w:rsid w:val="00B86F4A"/>
    <w:rsid w:val="00BA5C26"/>
    <w:rsid w:val="00BB297B"/>
    <w:rsid w:val="00BB40B5"/>
    <w:rsid w:val="00BD3E7D"/>
    <w:rsid w:val="00BE1ECF"/>
    <w:rsid w:val="00BE4AAA"/>
    <w:rsid w:val="00C003A0"/>
    <w:rsid w:val="00C06899"/>
    <w:rsid w:val="00C10030"/>
    <w:rsid w:val="00C11E56"/>
    <w:rsid w:val="00C24AFA"/>
    <w:rsid w:val="00C27E0D"/>
    <w:rsid w:val="00C84896"/>
    <w:rsid w:val="00C900F5"/>
    <w:rsid w:val="00CB462A"/>
    <w:rsid w:val="00CD01A5"/>
    <w:rsid w:val="00CF2CA3"/>
    <w:rsid w:val="00CF4A0F"/>
    <w:rsid w:val="00CF6288"/>
    <w:rsid w:val="00D03952"/>
    <w:rsid w:val="00D0697B"/>
    <w:rsid w:val="00D07398"/>
    <w:rsid w:val="00D16F56"/>
    <w:rsid w:val="00D2506B"/>
    <w:rsid w:val="00D27BAE"/>
    <w:rsid w:val="00D5001D"/>
    <w:rsid w:val="00D64B29"/>
    <w:rsid w:val="00D64E04"/>
    <w:rsid w:val="00D7438D"/>
    <w:rsid w:val="00DD293E"/>
    <w:rsid w:val="00DE0C3B"/>
    <w:rsid w:val="00E06B55"/>
    <w:rsid w:val="00E112CA"/>
    <w:rsid w:val="00E14872"/>
    <w:rsid w:val="00E33E11"/>
    <w:rsid w:val="00E569EA"/>
    <w:rsid w:val="00E677E6"/>
    <w:rsid w:val="00E67D7C"/>
    <w:rsid w:val="00E73389"/>
    <w:rsid w:val="00EB675B"/>
    <w:rsid w:val="00EC59AE"/>
    <w:rsid w:val="00EC6D41"/>
    <w:rsid w:val="00ED188E"/>
    <w:rsid w:val="00ED1F08"/>
    <w:rsid w:val="00ED215A"/>
    <w:rsid w:val="00ED3D75"/>
    <w:rsid w:val="00EE741A"/>
    <w:rsid w:val="00EF64F8"/>
    <w:rsid w:val="00F01073"/>
    <w:rsid w:val="00F11147"/>
    <w:rsid w:val="00F31D24"/>
    <w:rsid w:val="00F33058"/>
    <w:rsid w:val="00F71519"/>
    <w:rsid w:val="00FA2807"/>
    <w:rsid w:val="00FB0AA5"/>
    <w:rsid w:val="00FB523D"/>
    <w:rsid w:val="00FB77DB"/>
    <w:rsid w:val="00FB7B91"/>
    <w:rsid w:val="00FD578A"/>
    <w:rsid w:val="00FF2126"/>
    <w:rsid w:val="00FF2B28"/>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D0C398"/>
  <w15:docId w15:val="{8CB46C8C-1248-4EF1-8CEC-BFD687045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4399"/>
  </w:style>
  <w:style w:type="paragraph" w:styleId="Heading1">
    <w:name w:val="heading 1"/>
    <w:basedOn w:val="Normal"/>
    <w:next w:val="Normal"/>
    <w:link w:val="Heading1Char"/>
    <w:uiPriority w:val="9"/>
    <w:qFormat/>
    <w:rsid w:val="0097461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8C5DC8"/>
    <w:pPr>
      <w:spacing w:before="100" w:beforeAutospacing="1" w:after="100" w:afterAutospacing="1"/>
      <w:outlineLvl w:val="1"/>
    </w:pPr>
    <w:rPr>
      <w:rFonts w:ascii="Times New Roman" w:eastAsia="Times New Roman" w:hAnsi="Times New Roman" w:cs="Times New Roman"/>
      <w:b/>
      <w:bCs/>
      <w:sz w:val="36"/>
      <w:szCs w:val="36"/>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77C43"/>
    <w:pPr>
      <w:spacing w:after="0"/>
    </w:pPr>
    <w:rPr>
      <w:sz w:val="20"/>
      <w:szCs w:val="20"/>
    </w:rPr>
  </w:style>
  <w:style w:type="character" w:customStyle="1" w:styleId="FootnoteTextChar">
    <w:name w:val="Footnote Text Char"/>
    <w:basedOn w:val="DefaultParagraphFont"/>
    <w:link w:val="FootnoteText"/>
    <w:uiPriority w:val="99"/>
    <w:rsid w:val="00577C43"/>
    <w:rPr>
      <w:sz w:val="20"/>
      <w:szCs w:val="20"/>
    </w:rPr>
  </w:style>
  <w:style w:type="character" w:styleId="FootnoteReference">
    <w:name w:val="footnote reference"/>
    <w:basedOn w:val="DefaultParagraphFont"/>
    <w:uiPriority w:val="99"/>
    <w:semiHidden/>
    <w:unhideWhenUsed/>
    <w:rsid w:val="00577C43"/>
    <w:rPr>
      <w:vertAlign w:val="superscript"/>
    </w:rPr>
  </w:style>
  <w:style w:type="character" w:styleId="Hyperlink">
    <w:name w:val="Hyperlink"/>
    <w:basedOn w:val="DefaultParagraphFont"/>
    <w:uiPriority w:val="99"/>
    <w:unhideWhenUsed/>
    <w:rsid w:val="00550839"/>
    <w:rPr>
      <w:color w:val="0000FF" w:themeColor="hyperlink"/>
      <w:u w:val="single"/>
    </w:rPr>
  </w:style>
  <w:style w:type="paragraph" w:styleId="ListParagraph">
    <w:name w:val="List Paragraph"/>
    <w:basedOn w:val="Normal"/>
    <w:uiPriority w:val="34"/>
    <w:qFormat/>
    <w:rsid w:val="00267245"/>
    <w:pPr>
      <w:ind w:left="720"/>
      <w:contextualSpacing/>
    </w:pPr>
  </w:style>
  <w:style w:type="paragraph" w:styleId="Header">
    <w:name w:val="header"/>
    <w:basedOn w:val="Normal"/>
    <w:link w:val="HeaderChar"/>
    <w:uiPriority w:val="99"/>
    <w:unhideWhenUsed/>
    <w:rsid w:val="00A7140D"/>
    <w:pPr>
      <w:tabs>
        <w:tab w:val="center" w:pos="4536"/>
        <w:tab w:val="right" w:pos="9072"/>
      </w:tabs>
      <w:spacing w:after="0"/>
    </w:pPr>
  </w:style>
  <w:style w:type="character" w:customStyle="1" w:styleId="HeaderChar">
    <w:name w:val="Header Char"/>
    <w:basedOn w:val="DefaultParagraphFont"/>
    <w:link w:val="Header"/>
    <w:uiPriority w:val="99"/>
    <w:rsid w:val="00A7140D"/>
  </w:style>
  <w:style w:type="paragraph" w:styleId="Footer">
    <w:name w:val="footer"/>
    <w:basedOn w:val="Normal"/>
    <w:link w:val="FooterChar"/>
    <w:uiPriority w:val="99"/>
    <w:unhideWhenUsed/>
    <w:rsid w:val="00A7140D"/>
    <w:pPr>
      <w:tabs>
        <w:tab w:val="center" w:pos="4536"/>
        <w:tab w:val="right" w:pos="9072"/>
      </w:tabs>
      <w:spacing w:after="0"/>
    </w:pPr>
  </w:style>
  <w:style w:type="character" w:customStyle="1" w:styleId="FooterChar">
    <w:name w:val="Footer Char"/>
    <w:basedOn w:val="DefaultParagraphFont"/>
    <w:link w:val="Footer"/>
    <w:uiPriority w:val="99"/>
    <w:rsid w:val="00A7140D"/>
  </w:style>
  <w:style w:type="paragraph" w:styleId="BalloonText">
    <w:name w:val="Balloon Text"/>
    <w:basedOn w:val="Normal"/>
    <w:link w:val="BalloonTextChar"/>
    <w:uiPriority w:val="99"/>
    <w:semiHidden/>
    <w:unhideWhenUsed/>
    <w:rsid w:val="00ED188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88E"/>
    <w:rPr>
      <w:rFonts w:ascii="Tahoma" w:hAnsi="Tahoma" w:cs="Tahoma"/>
      <w:sz w:val="16"/>
      <w:szCs w:val="16"/>
    </w:rPr>
  </w:style>
  <w:style w:type="paragraph" w:styleId="EndnoteText">
    <w:name w:val="endnote text"/>
    <w:basedOn w:val="Normal"/>
    <w:link w:val="EndnoteTextChar"/>
    <w:uiPriority w:val="99"/>
    <w:semiHidden/>
    <w:unhideWhenUsed/>
    <w:rsid w:val="004417A1"/>
    <w:pPr>
      <w:spacing w:after="0"/>
    </w:pPr>
    <w:rPr>
      <w:sz w:val="20"/>
      <w:szCs w:val="20"/>
    </w:rPr>
  </w:style>
  <w:style w:type="character" w:customStyle="1" w:styleId="EndnoteTextChar">
    <w:name w:val="Endnote Text Char"/>
    <w:basedOn w:val="DefaultParagraphFont"/>
    <w:link w:val="EndnoteText"/>
    <w:uiPriority w:val="99"/>
    <w:semiHidden/>
    <w:rsid w:val="004417A1"/>
    <w:rPr>
      <w:sz w:val="20"/>
      <w:szCs w:val="20"/>
    </w:rPr>
  </w:style>
  <w:style w:type="character" w:styleId="EndnoteReference">
    <w:name w:val="endnote reference"/>
    <w:basedOn w:val="DefaultParagraphFont"/>
    <w:uiPriority w:val="99"/>
    <w:semiHidden/>
    <w:unhideWhenUsed/>
    <w:rsid w:val="004417A1"/>
    <w:rPr>
      <w:vertAlign w:val="superscript"/>
    </w:rPr>
  </w:style>
  <w:style w:type="character" w:styleId="Strong">
    <w:name w:val="Strong"/>
    <w:basedOn w:val="DefaultParagraphFont"/>
    <w:uiPriority w:val="22"/>
    <w:qFormat/>
    <w:rsid w:val="00C84896"/>
    <w:rPr>
      <w:b/>
      <w:bCs/>
    </w:rPr>
  </w:style>
  <w:style w:type="character" w:customStyle="1" w:styleId="Heading2Char">
    <w:name w:val="Heading 2 Char"/>
    <w:basedOn w:val="DefaultParagraphFont"/>
    <w:link w:val="Heading2"/>
    <w:uiPriority w:val="9"/>
    <w:rsid w:val="008C5DC8"/>
    <w:rPr>
      <w:rFonts w:ascii="Times New Roman" w:eastAsia="Times New Roman" w:hAnsi="Times New Roman" w:cs="Times New Roman"/>
      <w:b/>
      <w:bCs/>
      <w:sz w:val="36"/>
      <w:szCs w:val="36"/>
      <w:lang w:eastAsia="fr-FR"/>
    </w:rPr>
  </w:style>
  <w:style w:type="paragraph" w:styleId="NormalWeb">
    <w:name w:val="Normal (Web)"/>
    <w:basedOn w:val="Normal"/>
    <w:link w:val="NormalWebChar"/>
    <w:uiPriority w:val="99"/>
    <w:unhideWhenUsed/>
    <w:rsid w:val="008C5DC8"/>
    <w:pPr>
      <w:spacing w:before="100" w:beforeAutospacing="1" w:after="100" w:afterAutospacing="1"/>
    </w:pPr>
    <w:rPr>
      <w:rFonts w:ascii="Times New Roman" w:eastAsia="Times New Roman" w:hAnsi="Times New Roman" w:cs="Times New Roman"/>
      <w:sz w:val="24"/>
      <w:szCs w:val="24"/>
      <w:lang w:eastAsia="fr-FR"/>
    </w:rPr>
  </w:style>
  <w:style w:type="character" w:customStyle="1" w:styleId="Heading1Char">
    <w:name w:val="Heading 1 Char"/>
    <w:basedOn w:val="DefaultParagraphFont"/>
    <w:link w:val="Heading1"/>
    <w:uiPriority w:val="9"/>
    <w:rsid w:val="00974614"/>
    <w:rPr>
      <w:rFonts w:asciiTheme="majorHAnsi" w:eastAsiaTheme="majorEastAsia" w:hAnsiTheme="majorHAnsi" w:cstheme="majorBidi"/>
      <w:color w:val="365F91" w:themeColor="accent1" w:themeShade="BF"/>
      <w:sz w:val="32"/>
      <w:szCs w:val="32"/>
    </w:rPr>
  </w:style>
  <w:style w:type="paragraph" w:customStyle="1" w:styleId="tessst">
    <w:name w:val="tessst"/>
    <w:basedOn w:val="NormalWeb"/>
    <w:link w:val="tessstChar"/>
    <w:qFormat/>
    <w:rsid w:val="00BB297B"/>
    <w:pPr>
      <w:shd w:val="clear" w:color="auto" w:fill="FFFFFF"/>
      <w:bidi/>
      <w:spacing w:before="0" w:beforeAutospacing="0" w:after="0" w:afterAutospacing="0" w:line="420" w:lineRule="atLeast"/>
      <w:ind w:firstLine="450"/>
      <w:jc w:val="both"/>
      <w:textAlignment w:val="baseline"/>
    </w:pPr>
    <w:rPr>
      <w:rFonts w:ascii="Simplified Arabic" w:hAnsi="Simplified Arabic" w:cs="Simplified Arabic"/>
      <w:b/>
      <w:bCs/>
      <w:color w:val="000000"/>
    </w:rPr>
  </w:style>
  <w:style w:type="table" w:styleId="GridTable5Dark-Accent1">
    <w:name w:val="Grid Table 5 Dark Accent 1"/>
    <w:basedOn w:val="TableNormal"/>
    <w:uiPriority w:val="50"/>
    <w:rsid w:val="00CB462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customStyle="1" w:styleId="NormalWebChar">
    <w:name w:val="Normal (Web) Char"/>
    <w:basedOn w:val="DefaultParagraphFont"/>
    <w:link w:val="NormalWeb"/>
    <w:uiPriority w:val="99"/>
    <w:rsid w:val="00BB297B"/>
    <w:rPr>
      <w:rFonts w:ascii="Times New Roman" w:eastAsia="Times New Roman" w:hAnsi="Times New Roman" w:cs="Times New Roman"/>
      <w:sz w:val="24"/>
      <w:szCs w:val="24"/>
      <w:lang w:eastAsia="fr-FR"/>
    </w:rPr>
  </w:style>
  <w:style w:type="character" w:customStyle="1" w:styleId="tessstChar">
    <w:name w:val="tessst Char"/>
    <w:basedOn w:val="NormalWebChar"/>
    <w:link w:val="tessst"/>
    <w:rsid w:val="00BB297B"/>
    <w:rPr>
      <w:rFonts w:ascii="Simplified Arabic" w:eastAsia="Times New Roman" w:hAnsi="Simplified Arabic" w:cs="Simplified Arabic"/>
      <w:b/>
      <w:bCs/>
      <w:color w:val="000000"/>
      <w:sz w:val="24"/>
      <w:szCs w:val="24"/>
      <w:shd w:val="clear" w:color="auto" w:fill="FFFFFF"/>
      <w:lang w:eastAsia="fr-FR"/>
    </w:rPr>
  </w:style>
  <w:style w:type="table" w:styleId="GridTable1Light-Accent1">
    <w:name w:val="Grid Table 1 Light Accent 1"/>
    <w:basedOn w:val="TableNormal"/>
    <w:uiPriority w:val="46"/>
    <w:rsid w:val="00CB462A"/>
    <w:pPr>
      <w:spacing w:after="0"/>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960C48"/>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TMLPreformatted">
    <w:name w:val="HTML Preformatted"/>
    <w:basedOn w:val="Normal"/>
    <w:link w:val="HTMLPreformattedChar"/>
    <w:uiPriority w:val="99"/>
    <w:semiHidden/>
    <w:unhideWhenUsed/>
    <w:rsid w:val="00ED2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fr-FR"/>
    </w:rPr>
  </w:style>
  <w:style w:type="character" w:customStyle="1" w:styleId="HTMLPreformattedChar">
    <w:name w:val="HTML Preformatted Char"/>
    <w:basedOn w:val="DefaultParagraphFont"/>
    <w:link w:val="HTMLPreformatted"/>
    <w:uiPriority w:val="99"/>
    <w:semiHidden/>
    <w:rsid w:val="00ED215A"/>
    <w:rPr>
      <w:rFonts w:ascii="Courier New" w:eastAsia="Times New Roman" w:hAnsi="Courier New" w:cs="Courier New"/>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4248">
      <w:bodyDiv w:val="1"/>
      <w:marLeft w:val="0"/>
      <w:marRight w:val="0"/>
      <w:marTop w:val="0"/>
      <w:marBottom w:val="0"/>
      <w:divBdr>
        <w:top w:val="none" w:sz="0" w:space="0" w:color="auto"/>
        <w:left w:val="none" w:sz="0" w:space="0" w:color="auto"/>
        <w:bottom w:val="none" w:sz="0" w:space="0" w:color="auto"/>
        <w:right w:val="none" w:sz="0" w:space="0" w:color="auto"/>
      </w:divBdr>
      <w:divsChild>
        <w:div w:id="610432438">
          <w:marLeft w:val="0"/>
          <w:marRight w:val="0"/>
          <w:marTop w:val="0"/>
          <w:marBottom w:val="0"/>
          <w:divBdr>
            <w:top w:val="none" w:sz="0" w:space="0" w:color="auto"/>
            <w:left w:val="none" w:sz="0" w:space="0" w:color="auto"/>
            <w:bottom w:val="none" w:sz="0" w:space="0" w:color="auto"/>
            <w:right w:val="none" w:sz="0" w:space="0" w:color="auto"/>
          </w:divBdr>
        </w:div>
      </w:divsChild>
    </w:div>
    <w:div w:id="43986680">
      <w:bodyDiv w:val="1"/>
      <w:marLeft w:val="0"/>
      <w:marRight w:val="0"/>
      <w:marTop w:val="0"/>
      <w:marBottom w:val="0"/>
      <w:divBdr>
        <w:top w:val="none" w:sz="0" w:space="0" w:color="auto"/>
        <w:left w:val="none" w:sz="0" w:space="0" w:color="auto"/>
        <w:bottom w:val="none" w:sz="0" w:space="0" w:color="auto"/>
        <w:right w:val="none" w:sz="0" w:space="0" w:color="auto"/>
      </w:divBdr>
    </w:div>
    <w:div w:id="97798621">
      <w:bodyDiv w:val="1"/>
      <w:marLeft w:val="0"/>
      <w:marRight w:val="0"/>
      <w:marTop w:val="0"/>
      <w:marBottom w:val="0"/>
      <w:divBdr>
        <w:top w:val="none" w:sz="0" w:space="0" w:color="auto"/>
        <w:left w:val="none" w:sz="0" w:space="0" w:color="auto"/>
        <w:bottom w:val="none" w:sz="0" w:space="0" w:color="auto"/>
        <w:right w:val="none" w:sz="0" w:space="0" w:color="auto"/>
      </w:divBdr>
    </w:div>
    <w:div w:id="127941032">
      <w:bodyDiv w:val="1"/>
      <w:marLeft w:val="0"/>
      <w:marRight w:val="0"/>
      <w:marTop w:val="0"/>
      <w:marBottom w:val="0"/>
      <w:divBdr>
        <w:top w:val="none" w:sz="0" w:space="0" w:color="auto"/>
        <w:left w:val="none" w:sz="0" w:space="0" w:color="auto"/>
        <w:bottom w:val="none" w:sz="0" w:space="0" w:color="auto"/>
        <w:right w:val="none" w:sz="0" w:space="0" w:color="auto"/>
      </w:divBdr>
      <w:divsChild>
        <w:div w:id="1791512108">
          <w:marLeft w:val="0"/>
          <w:marRight w:val="0"/>
          <w:marTop w:val="0"/>
          <w:marBottom w:val="0"/>
          <w:divBdr>
            <w:top w:val="none" w:sz="0" w:space="0" w:color="auto"/>
            <w:left w:val="none" w:sz="0" w:space="0" w:color="auto"/>
            <w:bottom w:val="none" w:sz="0" w:space="0" w:color="auto"/>
            <w:right w:val="none" w:sz="0" w:space="0" w:color="auto"/>
          </w:divBdr>
        </w:div>
      </w:divsChild>
    </w:div>
    <w:div w:id="139077453">
      <w:bodyDiv w:val="1"/>
      <w:marLeft w:val="0"/>
      <w:marRight w:val="0"/>
      <w:marTop w:val="0"/>
      <w:marBottom w:val="0"/>
      <w:divBdr>
        <w:top w:val="none" w:sz="0" w:space="0" w:color="auto"/>
        <w:left w:val="none" w:sz="0" w:space="0" w:color="auto"/>
        <w:bottom w:val="none" w:sz="0" w:space="0" w:color="auto"/>
        <w:right w:val="none" w:sz="0" w:space="0" w:color="auto"/>
      </w:divBdr>
      <w:divsChild>
        <w:div w:id="1691369607">
          <w:marLeft w:val="0"/>
          <w:marRight w:val="0"/>
          <w:marTop w:val="0"/>
          <w:marBottom w:val="0"/>
          <w:divBdr>
            <w:top w:val="none" w:sz="0" w:space="0" w:color="auto"/>
            <w:left w:val="none" w:sz="0" w:space="0" w:color="auto"/>
            <w:bottom w:val="none" w:sz="0" w:space="0" w:color="auto"/>
            <w:right w:val="none" w:sz="0" w:space="0" w:color="auto"/>
          </w:divBdr>
        </w:div>
      </w:divsChild>
    </w:div>
    <w:div w:id="187257473">
      <w:bodyDiv w:val="1"/>
      <w:marLeft w:val="0"/>
      <w:marRight w:val="0"/>
      <w:marTop w:val="0"/>
      <w:marBottom w:val="0"/>
      <w:divBdr>
        <w:top w:val="none" w:sz="0" w:space="0" w:color="auto"/>
        <w:left w:val="none" w:sz="0" w:space="0" w:color="auto"/>
        <w:bottom w:val="none" w:sz="0" w:space="0" w:color="auto"/>
        <w:right w:val="none" w:sz="0" w:space="0" w:color="auto"/>
      </w:divBdr>
      <w:divsChild>
        <w:div w:id="1942256115">
          <w:marLeft w:val="0"/>
          <w:marRight w:val="0"/>
          <w:marTop w:val="0"/>
          <w:marBottom w:val="0"/>
          <w:divBdr>
            <w:top w:val="none" w:sz="0" w:space="0" w:color="auto"/>
            <w:left w:val="none" w:sz="0" w:space="0" w:color="auto"/>
            <w:bottom w:val="none" w:sz="0" w:space="0" w:color="auto"/>
            <w:right w:val="none" w:sz="0" w:space="0" w:color="auto"/>
          </w:divBdr>
        </w:div>
      </w:divsChild>
    </w:div>
    <w:div w:id="211507417">
      <w:bodyDiv w:val="1"/>
      <w:marLeft w:val="0"/>
      <w:marRight w:val="0"/>
      <w:marTop w:val="0"/>
      <w:marBottom w:val="0"/>
      <w:divBdr>
        <w:top w:val="none" w:sz="0" w:space="0" w:color="auto"/>
        <w:left w:val="none" w:sz="0" w:space="0" w:color="auto"/>
        <w:bottom w:val="none" w:sz="0" w:space="0" w:color="auto"/>
        <w:right w:val="none" w:sz="0" w:space="0" w:color="auto"/>
      </w:divBdr>
      <w:divsChild>
        <w:div w:id="1564757271">
          <w:marLeft w:val="0"/>
          <w:marRight w:val="0"/>
          <w:marTop w:val="0"/>
          <w:marBottom w:val="0"/>
          <w:divBdr>
            <w:top w:val="none" w:sz="0" w:space="0" w:color="auto"/>
            <w:left w:val="none" w:sz="0" w:space="0" w:color="auto"/>
            <w:bottom w:val="none" w:sz="0" w:space="0" w:color="auto"/>
            <w:right w:val="none" w:sz="0" w:space="0" w:color="auto"/>
          </w:divBdr>
        </w:div>
      </w:divsChild>
    </w:div>
    <w:div w:id="280651072">
      <w:bodyDiv w:val="1"/>
      <w:marLeft w:val="0"/>
      <w:marRight w:val="0"/>
      <w:marTop w:val="0"/>
      <w:marBottom w:val="0"/>
      <w:divBdr>
        <w:top w:val="none" w:sz="0" w:space="0" w:color="auto"/>
        <w:left w:val="none" w:sz="0" w:space="0" w:color="auto"/>
        <w:bottom w:val="none" w:sz="0" w:space="0" w:color="auto"/>
        <w:right w:val="none" w:sz="0" w:space="0" w:color="auto"/>
      </w:divBdr>
      <w:divsChild>
        <w:div w:id="1772046291">
          <w:marLeft w:val="0"/>
          <w:marRight w:val="0"/>
          <w:marTop w:val="0"/>
          <w:marBottom w:val="0"/>
          <w:divBdr>
            <w:top w:val="none" w:sz="0" w:space="0" w:color="auto"/>
            <w:left w:val="none" w:sz="0" w:space="0" w:color="auto"/>
            <w:bottom w:val="none" w:sz="0" w:space="0" w:color="auto"/>
            <w:right w:val="none" w:sz="0" w:space="0" w:color="auto"/>
          </w:divBdr>
        </w:div>
      </w:divsChild>
    </w:div>
    <w:div w:id="291177330">
      <w:bodyDiv w:val="1"/>
      <w:marLeft w:val="0"/>
      <w:marRight w:val="0"/>
      <w:marTop w:val="0"/>
      <w:marBottom w:val="0"/>
      <w:divBdr>
        <w:top w:val="none" w:sz="0" w:space="0" w:color="auto"/>
        <w:left w:val="none" w:sz="0" w:space="0" w:color="auto"/>
        <w:bottom w:val="none" w:sz="0" w:space="0" w:color="auto"/>
        <w:right w:val="none" w:sz="0" w:space="0" w:color="auto"/>
      </w:divBdr>
      <w:divsChild>
        <w:div w:id="1257128134">
          <w:marLeft w:val="0"/>
          <w:marRight w:val="0"/>
          <w:marTop w:val="0"/>
          <w:marBottom w:val="0"/>
          <w:divBdr>
            <w:top w:val="none" w:sz="0" w:space="0" w:color="auto"/>
            <w:left w:val="none" w:sz="0" w:space="0" w:color="auto"/>
            <w:bottom w:val="none" w:sz="0" w:space="0" w:color="auto"/>
            <w:right w:val="none" w:sz="0" w:space="0" w:color="auto"/>
          </w:divBdr>
        </w:div>
      </w:divsChild>
    </w:div>
    <w:div w:id="297154762">
      <w:bodyDiv w:val="1"/>
      <w:marLeft w:val="0"/>
      <w:marRight w:val="0"/>
      <w:marTop w:val="0"/>
      <w:marBottom w:val="0"/>
      <w:divBdr>
        <w:top w:val="none" w:sz="0" w:space="0" w:color="auto"/>
        <w:left w:val="none" w:sz="0" w:space="0" w:color="auto"/>
        <w:bottom w:val="none" w:sz="0" w:space="0" w:color="auto"/>
        <w:right w:val="none" w:sz="0" w:space="0" w:color="auto"/>
      </w:divBdr>
    </w:div>
    <w:div w:id="368259434">
      <w:bodyDiv w:val="1"/>
      <w:marLeft w:val="0"/>
      <w:marRight w:val="0"/>
      <w:marTop w:val="0"/>
      <w:marBottom w:val="0"/>
      <w:divBdr>
        <w:top w:val="none" w:sz="0" w:space="0" w:color="auto"/>
        <w:left w:val="none" w:sz="0" w:space="0" w:color="auto"/>
        <w:bottom w:val="none" w:sz="0" w:space="0" w:color="auto"/>
        <w:right w:val="none" w:sz="0" w:space="0" w:color="auto"/>
      </w:divBdr>
      <w:divsChild>
        <w:div w:id="452016683">
          <w:marLeft w:val="0"/>
          <w:marRight w:val="0"/>
          <w:marTop w:val="0"/>
          <w:marBottom w:val="0"/>
          <w:divBdr>
            <w:top w:val="none" w:sz="0" w:space="0" w:color="auto"/>
            <w:left w:val="none" w:sz="0" w:space="0" w:color="auto"/>
            <w:bottom w:val="none" w:sz="0" w:space="0" w:color="auto"/>
            <w:right w:val="none" w:sz="0" w:space="0" w:color="auto"/>
          </w:divBdr>
        </w:div>
      </w:divsChild>
    </w:div>
    <w:div w:id="408114782">
      <w:bodyDiv w:val="1"/>
      <w:marLeft w:val="0"/>
      <w:marRight w:val="0"/>
      <w:marTop w:val="0"/>
      <w:marBottom w:val="0"/>
      <w:divBdr>
        <w:top w:val="none" w:sz="0" w:space="0" w:color="auto"/>
        <w:left w:val="none" w:sz="0" w:space="0" w:color="auto"/>
        <w:bottom w:val="none" w:sz="0" w:space="0" w:color="auto"/>
        <w:right w:val="none" w:sz="0" w:space="0" w:color="auto"/>
      </w:divBdr>
    </w:div>
    <w:div w:id="479464017">
      <w:bodyDiv w:val="1"/>
      <w:marLeft w:val="0"/>
      <w:marRight w:val="0"/>
      <w:marTop w:val="0"/>
      <w:marBottom w:val="0"/>
      <w:divBdr>
        <w:top w:val="none" w:sz="0" w:space="0" w:color="auto"/>
        <w:left w:val="none" w:sz="0" w:space="0" w:color="auto"/>
        <w:bottom w:val="none" w:sz="0" w:space="0" w:color="auto"/>
        <w:right w:val="none" w:sz="0" w:space="0" w:color="auto"/>
      </w:divBdr>
      <w:divsChild>
        <w:div w:id="1366180312">
          <w:marLeft w:val="0"/>
          <w:marRight w:val="0"/>
          <w:marTop w:val="0"/>
          <w:marBottom w:val="0"/>
          <w:divBdr>
            <w:top w:val="none" w:sz="0" w:space="0" w:color="auto"/>
            <w:left w:val="none" w:sz="0" w:space="0" w:color="auto"/>
            <w:bottom w:val="none" w:sz="0" w:space="0" w:color="auto"/>
            <w:right w:val="none" w:sz="0" w:space="0" w:color="auto"/>
          </w:divBdr>
        </w:div>
      </w:divsChild>
    </w:div>
    <w:div w:id="480462243">
      <w:bodyDiv w:val="1"/>
      <w:marLeft w:val="0"/>
      <w:marRight w:val="0"/>
      <w:marTop w:val="0"/>
      <w:marBottom w:val="0"/>
      <w:divBdr>
        <w:top w:val="none" w:sz="0" w:space="0" w:color="auto"/>
        <w:left w:val="none" w:sz="0" w:space="0" w:color="auto"/>
        <w:bottom w:val="none" w:sz="0" w:space="0" w:color="auto"/>
        <w:right w:val="none" w:sz="0" w:space="0" w:color="auto"/>
      </w:divBdr>
      <w:divsChild>
        <w:div w:id="2016415582">
          <w:marLeft w:val="0"/>
          <w:marRight w:val="0"/>
          <w:marTop w:val="0"/>
          <w:marBottom w:val="0"/>
          <w:divBdr>
            <w:top w:val="none" w:sz="0" w:space="0" w:color="auto"/>
            <w:left w:val="none" w:sz="0" w:space="0" w:color="auto"/>
            <w:bottom w:val="none" w:sz="0" w:space="0" w:color="auto"/>
            <w:right w:val="none" w:sz="0" w:space="0" w:color="auto"/>
          </w:divBdr>
        </w:div>
      </w:divsChild>
    </w:div>
    <w:div w:id="553584601">
      <w:bodyDiv w:val="1"/>
      <w:marLeft w:val="0"/>
      <w:marRight w:val="0"/>
      <w:marTop w:val="0"/>
      <w:marBottom w:val="0"/>
      <w:divBdr>
        <w:top w:val="none" w:sz="0" w:space="0" w:color="auto"/>
        <w:left w:val="none" w:sz="0" w:space="0" w:color="auto"/>
        <w:bottom w:val="none" w:sz="0" w:space="0" w:color="auto"/>
        <w:right w:val="none" w:sz="0" w:space="0" w:color="auto"/>
      </w:divBdr>
      <w:divsChild>
        <w:div w:id="1113861945">
          <w:marLeft w:val="0"/>
          <w:marRight w:val="0"/>
          <w:marTop w:val="0"/>
          <w:marBottom w:val="0"/>
          <w:divBdr>
            <w:top w:val="none" w:sz="0" w:space="0" w:color="auto"/>
            <w:left w:val="none" w:sz="0" w:space="0" w:color="auto"/>
            <w:bottom w:val="none" w:sz="0" w:space="0" w:color="auto"/>
            <w:right w:val="none" w:sz="0" w:space="0" w:color="auto"/>
          </w:divBdr>
        </w:div>
      </w:divsChild>
    </w:div>
    <w:div w:id="581911656">
      <w:bodyDiv w:val="1"/>
      <w:marLeft w:val="0"/>
      <w:marRight w:val="0"/>
      <w:marTop w:val="0"/>
      <w:marBottom w:val="0"/>
      <w:divBdr>
        <w:top w:val="none" w:sz="0" w:space="0" w:color="auto"/>
        <w:left w:val="none" w:sz="0" w:space="0" w:color="auto"/>
        <w:bottom w:val="none" w:sz="0" w:space="0" w:color="auto"/>
        <w:right w:val="none" w:sz="0" w:space="0" w:color="auto"/>
      </w:divBdr>
      <w:divsChild>
        <w:div w:id="1055350358">
          <w:marLeft w:val="0"/>
          <w:marRight w:val="0"/>
          <w:marTop w:val="0"/>
          <w:marBottom w:val="0"/>
          <w:divBdr>
            <w:top w:val="none" w:sz="0" w:space="0" w:color="auto"/>
            <w:left w:val="none" w:sz="0" w:space="0" w:color="auto"/>
            <w:bottom w:val="none" w:sz="0" w:space="0" w:color="auto"/>
            <w:right w:val="none" w:sz="0" w:space="0" w:color="auto"/>
          </w:divBdr>
        </w:div>
      </w:divsChild>
    </w:div>
    <w:div w:id="592661997">
      <w:bodyDiv w:val="1"/>
      <w:marLeft w:val="0"/>
      <w:marRight w:val="0"/>
      <w:marTop w:val="0"/>
      <w:marBottom w:val="0"/>
      <w:divBdr>
        <w:top w:val="none" w:sz="0" w:space="0" w:color="auto"/>
        <w:left w:val="none" w:sz="0" w:space="0" w:color="auto"/>
        <w:bottom w:val="none" w:sz="0" w:space="0" w:color="auto"/>
        <w:right w:val="none" w:sz="0" w:space="0" w:color="auto"/>
      </w:divBdr>
      <w:divsChild>
        <w:div w:id="547112185">
          <w:marLeft w:val="0"/>
          <w:marRight w:val="0"/>
          <w:marTop w:val="0"/>
          <w:marBottom w:val="0"/>
          <w:divBdr>
            <w:top w:val="none" w:sz="0" w:space="0" w:color="auto"/>
            <w:left w:val="none" w:sz="0" w:space="0" w:color="auto"/>
            <w:bottom w:val="none" w:sz="0" w:space="0" w:color="auto"/>
            <w:right w:val="none" w:sz="0" w:space="0" w:color="auto"/>
          </w:divBdr>
        </w:div>
      </w:divsChild>
    </w:div>
    <w:div w:id="597055715">
      <w:bodyDiv w:val="1"/>
      <w:marLeft w:val="0"/>
      <w:marRight w:val="0"/>
      <w:marTop w:val="0"/>
      <w:marBottom w:val="0"/>
      <w:divBdr>
        <w:top w:val="none" w:sz="0" w:space="0" w:color="auto"/>
        <w:left w:val="none" w:sz="0" w:space="0" w:color="auto"/>
        <w:bottom w:val="none" w:sz="0" w:space="0" w:color="auto"/>
        <w:right w:val="none" w:sz="0" w:space="0" w:color="auto"/>
      </w:divBdr>
      <w:divsChild>
        <w:div w:id="1494182950">
          <w:marLeft w:val="0"/>
          <w:marRight w:val="0"/>
          <w:marTop w:val="0"/>
          <w:marBottom w:val="0"/>
          <w:divBdr>
            <w:top w:val="none" w:sz="0" w:space="0" w:color="auto"/>
            <w:left w:val="none" w:sz="0" w:space="0" w:color="auto"/>
            <w:bottom w:val="none" w:sz="0" w:space="0" w:color="auto"/>
            <w:right w:val="none" w:sz="0" w:space="0" w:color="auto"/>
          </w:divBdr>
        </w:div>
      </w:divsChild>
    </w:div>
    <w:div w:id="636645327">
      <w:bodyDiv w:val="1"/>
      <w:marLeft w:val="0"/>
      <w:marRight w:val="0"/>
      <w:marTop w:val="0"/>
      <w:marBottom w:val="0"/>
      <w:divBdr>
        <w:top w:val="none" w:sz="0" w:space="0" w:color="auto"/>
        <w:left w:val="none" w:sz="0" w:space="0" w:color="auto"/>
        <w:bottom w:val="none" w:sz="0" w:space="0" w:color="auto"/>
        <w:right w:val="none" w:sz="0" w:space="0" w:color="auto"/>
      </w:divBdr>
      <w:divsChild>
        <w:div w:id="951742743">
          <w:marLeft w:val="0"/>
          <w:marRight w:val="0"/>
          <w:marTop w:val="0"/>
          <w:marBottom w:val="0"/>
          <w:divBdr>
            <w:top w:val="none" w:sz="0" w:space="0" w:color="auto"/>
            <w:left w:val="none" w:sz="0" w:space="0" w:color="auto"/>
            <w:bottom w:val="none" w:sz="0" w:space="0" w:color="auto"/>
            <w:right w:val="none" w:sz="0" w:space="0" w:color="auto"/>
          </w:divBdr>
        </w:div>
      </w:divsChild>
    </w:div>
    <w:div w:id="641547920">
      <w:bodyDiv w:val="1"/>
      <w:marLeft w:val="0"/>
      <w:marRight w:val="0"/>
      <w:marTop w:val="0"/>
      <w:marBottom w:val="0"/>
      <w:divBdr>
        <w:top w:val="none" w:sz="0" w:space="0" w:color="auto"/>
        <w:left w:val="none" w:sz="0" w:space="0" w:color="auto"/>
        <w:bottom w:val="none" w:sz="0" w:space="0" w:color="auto"/>
        <w:right w:val="none" w:sz="0" w:space="0" w:color="auto"/>
      </w:divBdr>
      <w:divsChild>
        <w:div w:id="165757107">
          <w:marLeft w:val="0"/>
          <w:marRight w:val="0"/>
          <w:marTop w:val="0"/>
          <w:marBottom w:val="0"/>
          <w:divBdr>
            <w:top w:val="none" w:sz="0" w:space="0" w:color="auto"/>
            <w:left w:val="none" w:sz="0" w:space="0" w:color="auto"/>
            <w:bottom w:val="none" w:sz="0" w:space="0" w:color="auto"/>
            <w:right w:val="none" w:sz="0" w:space="0" w:color="auto"/>
          </w:divBdr>
        </w:div>
      </w:divsChild>
    </w:div>
    <w:div w:id="643584981">
      <w:bodyDiv w:val="1"/>
      <w:marLeft w:val="0"/>
      <w:marRight w:val="0"/>
      <w:marTop w:val="0"/>
      <w:marBottom w:val="0"/>
      <w:divBdr>
        <w:top w:val="none" w:sz="0" w:space="0" w:color="auto"/>
        <w:left w:val="none" w:sz="0" w:space="0" w:color="auto"/>
        <w:bottom w:val="none" w:sz="0" w:space="0" w:color="auto"/>
        <w:right w:val="none" w:sz="0" w:space="0" w:color="auto"/>
      </w:divBdr>
      <w:divsChild>
        <w:div w:id="1182166104">
          <w:marLeft w:val="0"/>
          <w:marRight w:val="0"/>
          <w:marTop w:val="0"/>
          <w:marBottom w:val="0"/>
          <w:divBdr>
            <w:top w:val="none" w:sz="0" w:space="0" w:color="auto"/>
            <w:left w:val="none" w:sz="0" w:space="0" w:color="auto"/>
            <w:bottom w:val="none" w:sz="0" w:space="0" w:color="auto"/>
            <w:right w:val="none" w:sz="0" w:space="0" w:color="auto"/>
          </w:divBdr>
        </w:div>
      </w:divsChild>
    </w:div>
    <w:div w:id="685521972">
      <w:bodyDiv w:val="1"/>
      <w:marLeft w:val="0"/>
      <w:marRight w:val="0"/>
      <w:marTop w:val="0"/>
      <w:marBottom w:val="0"/>
      <w:divBdr>
        <w:top w:val="none" w:sz="0" w:space="0" w:color="auto"/>
        <w:left w:val="none" w:sz="0" w:space="0" w:color="auto"/>
        <w:bottom w:val="none" w:sz="0" w:space="0" w:color="auto"/>
        <w:right w:val="none" w:sz="0" w:space="0" w:color="auto"/>
      </w:divBdr>
    </w:div>
    <w:div w:id="700476174">
      <w:bodyDiv w:val="1"/>
      <w:marLeft w:val="0"/>
      <w:marRight w:val="0"/>
      <w:marTop w:val="0"/>
      <w:marBottom w:val="0"/>
      <w:divBdr>
        <w:top w:val="none" w:sz="0" w:space="0" w:color="auto"/>
        <w:left w:val="none" w:sz="0" w:space="0" w:color="auto"/>
        <w:bottom w:val="none" w:sz="0" w:space="0" w:color="auto"/>
        <w:right w:val="none" w:sz="0" w:space="0" w:color="auto"/>
      </w:divBdr>
      <w:divsChild>
        <w:div w:id="49349343">
          <w:marLeft w:val="0"/>
          <w:marRight w:val="0"/>
          <w:marTop w:val="0"/>
          <w:marBottom w:val="0"/>
          <w:divBdr>
            <w:top w:val="none" w:sz="0" w:space="0" w:color="auto"/>
            <w:left w:val="none" w:sz="0" w:space="0" w:color="auto"/>
            <w:bottom w:val="none" w:sz="0" w:space="0" w:color="auto"/>
            <w:right w:val="none" w:sz="0" w:space="0" w:color="auto"/>
          </w:divBdr>
        </w:div>
      </w:divsChild>
    </w:div>
    <w:div w:id="702942846">
      <w:bodyDiv w:val="1"/>
      <w:marLeft w:val="0"/>
      <w:marRight w:val="0"/>
      <w:marTop w:val="0"/>
      <w:marBottom w:val="0"/>
      <w:divBdr>
        <w:top w:val="none" w:sz="0" w:space="0" w:color="auto"/>
        <w:left w:val="none" w:sz="0" w:space="0" w:color="auto"/>
        <w:bottom w:val="none" w:sz="0" w:space="0" w:color="auto"/>
        <w:right w:val="none" w:sz="0" w:space="0" w:color="auto"/>
      </w:divBdr>
      <w:divsChild>
        <w:div w:id="1160122450">
          <w:marLeft w:val="0"/>
          <w:marRight w:val="0"/>
          <w:marTop w:val="0"/>
          <w:marBottom w:val="0"/>
          <w:divBdr>
            <w:top w:val="none" w:sz="0" w:space="0" w:color="auto"/>
            <w:left w:val="none" w:sz="0" w:space="0" w:color="auto"/>
            <w:bottom w:val="none" w:sz="0" w:space="0" w:color="auto"/>
            <w:right w:val="none" w:sz="0" w:space="0" w:color="auto"/>
          </w:divBdr>
        </w:div>
      </w:divsChild>
    </w:div>
    <w:div w:id="714698397">
      <w:bodyDiv w:val="1"/>
      <w:marLeft w:val="0"/>
      <w:marRight w:val="0"/>
      <w:marTop w:val="0"/>
      <w:marBottom w:val="0"/>
      <w:divBdr>
        <w:top w:val="none" w:sz="0" w:space="0" w:color="auto"/>
        <w:left w:val="none" w:sz="0" w:space="0" w:color="auto"/>
        <w:bottom w:val="none" w:sz="0" w:space="0" w:color="auto"/>
        <w:right w:val="none" w:sz="0" w:space="0" w:color="auto"/>
      </w:divBdr>
      <w:divsChild>
        <w:div w:id="377167128">
          <w:marLeft w:val="0"/>
          <w:marRight w:val="0"/>
          <w:marTop w:val="0"/>
          <w:marBottom w:val="0"/>
          <w:divBdr>
            <w:top w:val="none" w:sz="0" w:space="0" w:color="auto"/>
            <w:left w:val="none" w:sz="0" w:space="0" w:color="auto"/>
            <w:bottom w:val="none" w:sz="0" w:space="0" w:color="auto"/>
            <w:right w:val="none" w:sz="0" w:space="0" w:color="auto"/>
          </w:divBdr>
        </w:div>
      </w:divsChild>
    </w:div>
    <w:div w:id="741871823">
      <w:bodyDiv w:val="1"/>
      <w:marLeft w:val="0"/>
      <w:marRight w:val="0"/>
      <w:marTop w:val="0"/>
      <w:marBottom w:val="0"/>
      <w:divBdr>
        <w:top w:val="none" w:sz="0" w:space="0" w:color="auto"/>
        <w:left w:val="none" w:sz="0" w:space="0" w:color="auto"/>
        <w:bottom w:val="none" w:sz="0" w:space="0" w:color="auto"/>
        <w:right w:val="none" w:sz="0" w:space="0" w:color="auto"/>
      </w:divBdr>
      <w:divsChild>
        <w:div w:id="977952652">
          <w:marLeft w:val="0"/>
          <w:marRight w:val="0"/>
          <w:marTop w:val="0"/>
          <w:marBottom w:val="0"/>
          <w:divBdr>
            <w:top w:val="none" w:sz="0" w:space="0" w:color="auto"/>
            <w:left w:val="none" w:sz="0" w:space="0" w:color="auto"/>
            <w:bottom w:val="none" w:sz="0" w:space="0" w:color="auto"/>
            <w:right w:val="none" w:sz="0" w:space="0" w:color="auto"/>
          </w:divBdr>
        </w:div>
      </w:divsChild>
    </w:div>
    <w:div w:id="742798098">
      <w:bodyDiv w:val="1"/>
      <w:marLeft w:val="0"/>
      <w:marRight w:val="0"/>
      <w:marTop w:val="0"/>
      <w:marBottom w:val="0"/>
      <w:divBdr>
        <w:top w:val="none" w:sz="0" w:space="0" w:color="auto"/>
        <w:left w:val="none" w:sz="0" w:space="0" w:color="auto"/>
        <w:bottom w:val="none" w:sz="0" w:space="0" w:color="auto"/>
        <w:right w:val="none" w:sz="0" w:space="0" w:color="auto"/>
      </w:divBdr>
    </w:div>
    <w:div w:id="765732667">
      <w:bodyDiv w:val="1"/>
      <w:marLeft w:val="0"/>
      <w:marRight w:val="0"/>
      <w:marTop w:val="0"/>
      <w:marBottom w:val="0"/>
      <w:divBdr>
        <w:top w:val="none" w:sz="0" w:space="0" w:color="auto"/>
        <w:left w:val="none" w:sz="0" w:space="0" w:color="auto"/>
        <w:bottom w:val="none" w:sz="0" w:space="0" w:color="auto"/>
        <w:right w:val="none" w:sz="0" w:space="0" w:color="auto"/>
      </w:divBdr>
    </w:div>
    <w:div w:id="812066265">
      <w:bodyDiv w:val="1"/>
      <w:marLeft w:val="0"/>
      <w:marRight w:val="0"/>
      <w:marTop w:val="0"/>
      <w:marBottom w:val="0"/>
      <w:divBdr>
        <w:top w:val="none" w:sz="0" w:space="0" w:color="auto"/>
        <w:left w:val="none" w:sz="0" w:space="0" w:color="auto"/>
        <w:bottom w:val="none" w:sz="0" w:space="0" w:color="auto"/>
        <w:right w:val="none" w:sz="0" w:space="0" w:color="auto"/>
      </w:divBdr>
      <w:divsChild>
        <w:div w:id="380592800">
          <w:marLeft w:val="0"/>
          <w:marRight w:val="0"/>
          <w:marTop w:val="0"/>
          <w:marBottom w:val="0"/>
          <w:divBdr>
            <w:top w:val="none" w:sz="0" w:space="0" w:color="auto"/>
            <w:left w:val="none" w:sz="0" w:space="0" w:color="auto"/>
            <w:bottom w:val="none" w:sz="0" w:space="0" w:color="auto"/>
            <w:right w:val="none" w:sz="0" w:space="0" w:color="auto"/>
          </w:divBdr>
        </w:div>
      </w:divsChild>
    </w:div>
    <w:div w:id="890460616">
      <w:bodyDiv w:val="1"/>
      <w:marLeft w:val="0"/>
      <w:marRight w:val="0"/>
      <w:marTop w:val="0"/>
      <w:marBottom w:val="0"/>
      <w:divBdr>
        <w:top w:val="none" w:sz="0" w:space="0" w:color="auto"/>
        <w:left w:val="none" w:sz="0" w:space="0" w:color="auto"/>
        <w:bottom w:val="none" w:sz="0" w:space="0" w:color="auto"/>
        <w:right w:val="none" w:sz="0" w:space="0" w:color="auto"/>
      </w:divBdr>
      <w:divsChild>
        <w:div w:id="843938499">
          <w:marLeft w:val="0"/>
          <w:marRight w:val="0"/>
          <w:marTop w:val="0"/>
          <w:marBottom w:val="0"/>
          <w:divBdr>
            <w:top w:val="none" w:sz="0" w:space="0" w:color="auto"/>
            <w:left w:val="none" w:sz="0" w:space="0" w:color="auto"/>
            <w:bottom w:val="none" w:sz="0" w:space="0" w:color="auto"/>
            <w:right w:val="none" w:sz="0" w:space="0" w:color="auto"/>
          </w:divBdr>
        </w:div>
      </w:divsChild>
    </w:div>
    <w:div w:id="1042559100">
      <w:bodyDiv w:val="1"/>
      <w:marLeft w:val="0"/>
      <w:marRight w:val="0"/>
      <w:marTop w:val="0"/>
      <w:marBottom w:val="0"/>
      <w:divBdr>
        <w:top w:val="none" w:sz="0" w:space="0" w:color="auto"/>
        <w:left w:val="none" w:sz="0" w:space="0" w:color="auto"/>
        <w:bottom w:val="none" w:sz="0" w:space="0" w:color="auto"/>
        <w:right w:val="none" w:sz="0" w:space="0" w:color="auto"/>
      </w:divBdr>
      <w:divsChild>
        <w:div w:id="1385834360">
          <w:marLeft w:val="0"/>
          <w:marRight w:val="0"/>
          <w:marTop w:val="0"/>
          <w:marBottom w:val="0"/>
          <w:divBdr>
            <w:top w:val="none" w:sz="0" w:space="0" w:color="auto"/>
            <w:left w:val="none" w:sz="0" w:space="0" w:color="auto"/>
            <w:bottom w:val="none" w:sz="0" w:space="0" w:color="auto"/>
            <w:right w:val="none" w:sz="0" w:space="0" w:color="auto"/>
          </w:divBdr>
        </w:div>
      </w:divsChild>
    </w:div>
    <w:div w:id="1066222127">
      <w:bodyDiv w:val="1"/>
      <w:marLeft w:val="0"/>
      <w:marRight w:val="0"/>
      <w:marTop w:val="0"/>
      <w:marBottom w:val="0"/>
      <w:divBdr>
        <w:top w:val="none" w:sz="0" w:space="0" w:color="auto"/>
        <w:left w:val="none" w:sz="0" w:space="0" w:color="auto"/>
        <w:bottom w:val="none" w:sz="0" w:space="0" w:color="auto"/>
        <w:right w:val="none" w:sz="0" w:space="0" w:color="auto"/>
      </w:divBdr>
      <w:divsChild>
        <w:div w:id="540627311">
          <w:marLeft w:val="0"/>
          <w:marRight w:val="0"/>
          <w:marTop w:val="0"/>
          <w:marBottom w:val="0"/>
          <w:divBdr>
            <w:top w:val="none" w:sz="0" w:space="0" w:color="auto"/>
            <w:left w:val="none" w:sz="0" w:space="0" w:color="auto"/>
            <w:bottom w:val="none" w:sz="0" w:space="0" w:color="auto"/>
            <w:right w:val="none" w:sz="0" w:space="0" w:color="auto"/>
          </w:divBdr>
        </w:div>
      </w:divsChild>
    </w:div>
    <w:div w:id="1129010397">
      <w:bodyDiv w:val="1"/>
      <w:marLeft w:val="0"/>
      <w:marRight w:val="0"/>
      <w:marTop w:val="0"/>
      <w:marBottom w:val="0"/>
      <w:divBdr>
        <w:top w:val="none" w:sz="0" w:space="0" w:color="auto"/>
        <w:left w:val="none" w:sz="0" w:space="0" w:color="auto"/>
        <w:bottom w:val="none" w:sz="0" w:space="0" w:color="auto"/>
        <w:right w:val="none" w:sz="0" w:space="0" w:color="auto"/>
      </w:divBdr>
      <w:divsChild>
        <w:div w:id="445854835">
          <w:marLeft w:val="0"/>
          <w:marRight w:val="0"/>
          <w:marTop w:val="0"/>
          <w:marBottom w:val="0"/>
          <w:divBdr>
            <w:top w:val="none" w:sz="0" w:space="0" w:color="auto"/>
            <w:left w:val="none" w:sz="0" w:space="0" w:color="auto"/>
            <w:bottom w:val="none" w:sz="0" w:space="0" w:color="auto"/>
            <w:right w:val="none" w:sz="0" w:space="0" w:color="auto"/>
          </w:divBdr>
        </w:div>
      </w:divsChild>
    </w:div>
    <w:div w:id="1189952326">
      <w:bodyDiv w:val="1"/>
      <w:marLeft w:val="0"/>
      <w:marRight w:val="0"/>
      <w:marTop w:val="0"/>
      <w:marBottom w:val="0"/>
      <w:divBdr>
        <w:top w:val="none" w:sz="0" w:space="0" w:color="auto"/>
        <w:left w:val="none" w:sz="0" w:space="0" w:color="auto"/>
        <w:bottom w:val="none" w:sz="0" w:space="0" w:color="auto"/>
        <w:right w:val="none" w:sz="0" w:space="0" w:color="auto"/>
      </w:divBdr>
      <w:divsChild>
        <w:div w:id="229005784">
          <w:marLeft w:val="0"/>
          <w:marRight w:val="0"/>
          <w:marTop w:val="0"/>
          <w:marBottom w:val="0"/>
          <w:divBdr>
            <w:top w:val="none" w:sz="0" w:space="0" w:color="auto"/>
            <w:left w:val="none" w:sz="0" w:space="0" w:color="auto"/>
            <w:bottom w:val="none" w:sz="0" w:space="0" w:color="auto"/>
            <w:right w:val="none" w:sz="0" w:space="0" w:color="auto"/>
          </w:divBdr>
        </w:div>
      </w:divsChild>
    </w:div>
    <w:div w:id="1195537736">
      <w:bodyDiv w:val="1"/>
      <w:marLeft w:val="0"/>
      <w:marRight w:val="0"/>
      <w:marTop w:val="0"/>
      <w:marBottom w:val="0"/>
      <w:divBdr>
        <w:top w:val="none" w:sz="0" w:space="0" w:color="auto"/>
        <w:left w:val="none" w:sz="0" w:space="0" w:color="auto"/>
        <w:bottom w:val="none" w:sz="0" w:space="0" w:color="auto"/>
        <w:right w:val="none" w:sz="0" w:space="0" w:color="auto"/>
      </w:divBdr>
      <w:divsChild>
        <w:div w:id="251554228">
          <w:marLeft w:val="0"/>
          <w:marRight w:val="0"/>
          <w:marTop w:val="0"/>
          <w:marBottom w:val="0"/>
          <w:divBdr>
            <w:top w:val="none" w:sz="0" w:space="0" w:color="auto"/>
            <w:left w:val="none" w:sz="0" w:space="0" w:color="auto"/>
            <w:bottom w:val="none" w:sz="0" w:space="0" w:color="auto"/>
            <w:right w:val="none" w:sz="0" w:space="0" w:color="auto"/>
          </w:divBdr>
        </w:div>
      </w:divsChild>
    </w:div>
    <w:div w:id="1251230488">
      <w:bodyDiv w:val="1"/>
      <w:marLeft w:val="0"/>
      <w:marRight w:val="0"/>
      <w:marTop w:val="0"/>
      <w:marBottom w:val="0"/>
      <w:divBdr>
        <w:top w:val="none" w:sz="0" w:space="0" w:color="auto"/>
        <w:left w:val="none" w:sz="0" w:space="0" w:color="auto"/>
        <w:bottom w:val="none" w:sz="0" w:space="0" w:color="auto"/>
        <w:right w:val="none" w:sz="0" w:space="0" w:color="auto"/>
      </w:divBdr>
      <w:divsChild>
        <w:div w:id="2066637409">
          <w:marLeft w:val="0"/>
          <w:marRight w:val="0"/>
          <w:marTop w:val="0"/>
          <w:marBottom w:val="0"/>
          <w:divBdr>
            <w:top w:val="none" w:sz="0" w:space="0" w:color="auto"/>
            <w:left w:val="none" w:sz="0" w:space="0" w:color="auto"/>
            <w:bottom w:val="none" w:sz="0" w:space="0" w:color="auto"/>
            <w:right w:val="none" w:sz="0" w:space="0" w:color="auto"/>
          </w:divBdr>
        </w:div>
      </w:divsChild>
    </w:div>
    <w:div w:id="1280381687">
      <w:bodyDiv w:val="1"/>
      <w:marLeft w:val="0"/>
      <w:marRight w:val="0"/>
      <w:marTop w:val="0"/>
      <w:marBottom w:val="0"/>
      <w:divBdr>
        <w:top w:val="none" w:sz="0" w:space="0" w:color="auto"/>
        <w:left w:val="none" w:sz="0" w:space="0" w:color="auto"/>
        <w:bottom w:val="none" w:sz="0" w:space="0" w:color="auto"/>
        <w:right w:val="none" w:sz="0" w:space="0" w:color="auto"/>
      </w:divBdr>
    </w:div>
    <w:div w:id="1283878027">
      <w:bodyDiv w:val="1"/>
      <w:marLeft w:val="0"/>
      <w:marRight w:val="0"/>
      <w:marTop w:val="0"/>
      <w:marBottom w:val="0"/>
      <w:divBdr>
        <w:top w:val="none" w:sz="0" w:space="0" w:color="auto"/>
        <w:left w:val="none" w:sz="0" w:space="0" w:color="auto"/>
        <w:bottom w:val="none" w:sz="0" w:space="0" w:color="auto"/>
        <w:right w:val="none" w:sz="0" w:space="0" w:color="auto"/>
      </w:divBdr>
      <w:divsChild>
        <w:div w:id="708993139">
          <w:marLeft w:val="0"/>
          <w:marRight w:val="0"/>
          <w:marTop w:val="0"/>
          <w:marBottom w:val="0"/>
          <w:divBdr>
            <w:top w:val="none" w:sz="0" w:space="0" w:color="auto"/>
            <w:left w:val="none" w:sz="0" w:space="0" w:color="auto"/>
            <w:bottom w:val="none" w:sz="0" w:space="0" w:color="auto"/>
            <w:right w:val="none" w:sz="0" w:space="0" w:color="auto"/>
          </w:divBdr>
        </w:div>
      </w:divsChild>
    </w:div>
    <w:div w:id="1287663814">
      <w:bodyDiv w:val="1"/>
      <w:marLeft w:val="0"/>
      <w:marRight w:val="0"/>
      <w:marTop w:val="0"/>
      <w:marBottom w:val="0"/>
      <w:divBdr>
        <w:top w:val="none" w:sz="0" w:space="0" w:color="auto"/>
        <w:left w:val="none" w:sz="0" w:space="0" w:color="auto"/>
        <w:bottom w:val="none" w:sz="0" w:space="0" w:color="auto"/>
        <w:right w:val="none" w:sz="0" w:space="0" w:color="auto"/>
      </w:divBdr>
    </w:div>
    <w:div w:id="1320885560">
      <w:bodyDiv w:val="1"/>
      <w:marLeft w:val="0"/>
      <w:marRight w:val="0"/>
      <w:marTop w:val="0"/>
      <w:marBottom w:val="0"/>
      <w:divBdr>
        <w:top w:val="none" w:sz="0" w:space="0" w:color="auto"/>
        <w:left w:val="none" w:sz="0" w:space="0" w:color="auto"/>
        <w:bottom w:val="none" w:sz="0" w:space="0" w:color="auto"/>
        <w:right w:val="none" w:sz="0" w:space="0" w:color="auto"/>
      </w:divBdr>
      <w:divsChild>
        <w:div w:id="1955398818">
          <w:marLeft w:val="0"/>
          <w:marRight w:val="0"/>
          <w:marTop w:val="0"/>
          <w:marBottom w:val="0"/>
          <w:divBdr>
            <w:top w:val="none" w:sz="0" w:space="0" w:color="auto"/>
            <w:left w:val="none" w:sz="0" w:space="0" w:color="auto"/>
            <w:bottom w:val="none" w:sz="0" w:space="0" w:color="auto"/>
            <w:right w:val="none" w:sz="0" w:space="0" w:color="auto"/>
          </w:divBdr>
        </w:div>
      </w:divsChild>
    </w:div>
    <w:div w:id="1327398688">
      <w:bodyDiv w:val="1"/>
      <w:marLeft w:val="0"/>
      <w:marRight w:val="0"/>
      <w:marTop w:val="0"/>
      <w:marBottom w:val="0"/>
      <w:divBdr>
        <w:top w:val="none" w:sz="0" w:space="0" w:color="auto"/>
        <w:left w:val="none" w:sz="0" w:space="0" w:color="auto"/>
        <w:bottom w:val="none" w:sz="0" w:space="0" w:color="auto"/>
        <w:right w:val="none" w:sz="0" w:space="0" w:color="auto"/>
      </w:divBdr>
      <w:divsChild>
        <w:div w:id="691761776">
          <w:marLeft w:val="0"/>
          <w:marRight w:val="0"/>
          <w:marTop w:val="0"/>
          <w:marBottom w:val="0"/>
          <w:divBdr>
            <w:top w:val="none" w:sz="0" w:space="0" w:color="auto"/>
            <w:left w:val="none" w:sz="0" w:space="0" w:color="auto"/>
            <w:bottom w:val="none" w:sz="0" w:space="0" w:color="auto"/>
            <w:right w:val="none" w:sz="0" w:space="0" w:color="auto"/>
          </w:divBdr>
        </w:div>
      </w:divsChild>
    </w:div>
    <w:div w:id="1355957855">
      <w:bodyDiv w:val="1"/>
      <w:marLeft w:val="0"/>
      <w:marRight w:val="0"/>
      <w:marTop w:val="0"/>
      <w:marBottom w:val="0"/>
      <w:divBdr>
        <w:top w:val="none" w:sz="0" w:space="0" w:color="auto"/>
        <w:left w:val="none" w:sz="0" w:space="0" w:color="auto"/>
        <w:bottom w:val="none" w:sz="0" w:space="0" w:color="auto"/>
        <w:right w:val="none" w:sz="0" w:space="0" w:color="auto"/>
      </w:divBdr>
      <w:divsChild>
        <w:div w:id="1817988153">
          <w:marLeft w:val="0"/>
          <w:marRight w:val="0"/>
          <w:marTop w:val="0"/>
          <w:marBottom w:val="0"/>
          <w:divBdr>
            <w:top w:val="none" w:sz="0" w:space="0" w:color="auto"/>
            <w:left w:val="none" w:sz="0" w:space="0" w:color="auto"/>
            <w:bottom w:val="none" w:sz="0" w:space="0" w:color="auto"/>
            <w:right w:val="none" w:sz="0" w:space="0" w:color="auto"/>
          </w:divBdr>
        </w:div>
      </w:divsChild>
    </w:div>
    <w:div w:id="1382704864">
      <w:bodyDiv w:val="1"/>
      <w:marLeft w:val="0"/>
      <w:marRight w:val="0"/>
      <w:marTop w:val="0"/>
      <w:marBottom w:val="0"/>
      <w:divBdr>
        <w:top w:val="none" w:sz="0" w:space="0" w:color="auto"/>
        <w:left w:val="none" w:sz="0" w:space="0" w:color="auto"/>
        <w:bottom w:val="none" w:sz="0" w:space="0" w:color="auto"/>
        <w:right w:val="none" w:sz="0" w:space="0" w:color="auto"/>
      </w:divBdr>
      <w:divsChild>
        <w:div w:id="22291474">
          <w:marLeft w:val="0"/>
          <w:marRight w:val="0"/>
          <w:marTop w:val="0"/>
          <w:marBottom w:val="0"/>
          <w:divBdr>
            <w:top w:val="none" w:sz="0" w:space="0" w:color="auto"/>
            <w:left w:val="none" w:sz="0" w:space="0" w:color="auto"/>
            <w:bottom w:val="none" w:sz="0" w:space="0" w:color="auto"/>
            <w:right w:val="none" w:sz="0" w:space="0" w:color="auto"/>
          </w:divBdr>
        </w:div>
      </w:divsChild>
    </w:div>
    <w:div w:id="1411973324">
      <w:bodyDiv w:val="1"/>
      <w:marLeft w:val="0"/>
      <w:marRight w:val="0"/>
      <w:marTop w:val="0"/>
      <w:marBottom w:val="0"/>
      <w:divBdr>
        <w:top w:val="none" w:sz="0" w:space="0" w:color="auto"/>
        <w:left w:val="none" w:sz="0" w:space="0" w:color="auto"/>
        <w:bottom w:val="none" w:sz="0" w:space="0" w:color="auto"/>
        <w:right w:val="none" w:sz="0" w:space="0" w:color="auto"/>
      </w:divBdr>
      <w:divsChild>
        <w:div w:id="1801416628">
          <w:marLeft w:val="0"/>
          <w:marRight w:val="0"/>
          <w:marTop w:val="0"/>
          <w:marBottom w:val="150"/>
          <w:divBdr>
            <w:top w:val="none" w:sz="0" w:space="0" w:color="auto"/>
            <w:left w:val="none" w:sz="0" w:space="0" w:color="auto"/>
            <w:bottom w:val="none" w:sz="0" w:space="0" w:color="auto"/>
            <w:right w:val="none" w:sz="0" w:space="0" w:color="auto"/>
          </w:divBdr>
        </w:div>
        <w:div w:id="1889609866">
          <w:marLeft w:val="0"/>
          <w:marRight w:val="0"/>
          <w:marTop w:val="0"/>
          <w:marBottom w:val="0"/>
          <w:divBdr>
            <w:top w:val="none" w:sz="0" w:space="0" w:color="auto"/>
            <w:left w:val="none" w:sz="0" w:space="0" w:color="auto"/>
            <w:bottom w:val="none" w:sz="0" w:space="0" w:color="auto"/>
            <w:right w:val="none" w:sz="0" w:space="0" w:color="auto"/>
          </w:divBdr>
        </w:div>
      </w:divsChild>
    </w:div>
    <w:div w:id="1428767239">
      <w:bodyDiv w:val="1"/>
      <w:marLeft w:val="0"/>
      <w:marRight w:val="0"/>
      <w:marTop w:val="0"/>
      <w:marBottom w:val="0"/>
      <w:divBdr>
        <w:top w:val="none" w:sz="0" w:space="0" w:color="auto"/>
        <w:left w:val="none" w:sz="0" w:space="0" w:color="auto"/>
        <w:bottom w:val="none" w:sz="0" w:space="0" w:color="auto"/>
        <w:right w:val="none" w:sz="0" w:space="0" w:color="auto"/>
      </w:divBdr>
      <w:divsChild>
        <w:div w:id="411053838">
          <w:marLeft w:val="0"/>
          <w:marRight w:val="0"/>
          <w:marTop w:val="0"/>
          <w:marBottom w:val="0"/>
          <w:divBdr>
            <w:top w:val="none" w:sz="0" w:space="0" w:color="auto"/>
            <w:left w:val="none" w:sz="0" w:space="0" w:color="auto"/>
            <w:bottom w:val="none" w:sz="0" w:space="0" w:color="auto"/>
            <w:right w:val="none" w:sz="0" w:space="0" w:color="auto"/>
          </w:divBdr>
        </w:div>
      </w:divsChild>
    </w:div>
    <w:div w:id="1430660802">
      <w:bodyDiv w:val="1"/>
      <w:marLeft w:val="0"/>
      <w:marRight w:val="0"/>
      <w:marTop w:val="0"/>
      <w:marBottom w:val="0"/>
      <w:divBdr>
        <w:top w:val="none" w:sz="0" w:space="0" w:color="auto"/>
        <w:left w:val="none" w:sz="0" w:space="0" w:color="auto"/>
        <w:bottom w:val="none" w:sz="0" w:space="0" w:color="auto"/>
        <w:right w:val="none" w:sz="0" w:space="0" w:color="auto"/>
      </w:divBdr>
    </w:div>
    <w:div w:id="1453287112">
      <w:bodyDiv w:val="1"/>
      <w:marLeft w:val="0"/>
      <w:marRight w:val="0"/>
      <w:marTop w:val="0"/>
      <w:marBottom w:val="0"/>
      <w:divBdr>
        <w:top w:val="none" w:sz="0" w:space="0" w:color="auto"/>
        <w:left w:val="none" w:sz="0" w:space="0" w:color="auto"/>
        <w:bottom w:val="none" w:sz="0" w:space="0" w:color="auto"/>
        <w:right w:val="none" w:sz="0" w:space="0" w:color="auto"/>
      </w:divBdr>
    </w:div>
    <w:div w:id="1489397650">
      <w:bodyDiv w:val="1"/>
      <w:marLeft w:val="0"/>
      <w:marRight w:val="0"/>
      <w:marTop w:val="0"/>
      <w:marBottom w:val="0"/>
      <w:divBdr>
        <w:top w:val="none" w:sz="0" w:space="0" w:color="auto"/>
        <w:left w:val="none" w:sz="0" w:space="0" w:color="auto"/>
        <w:bottom w:val="none" w:sz="0" w:space="0" w:color="auto"/>
        <w:right w:val="none" w:sz="0" w:space="0" w:color="auto"/>
      </w:divBdr>
      <w:divsChild>
        <w:div w:id="883758040">
          <w:marLeft w:val="0"/>
          <w:marRight w:val="0"/>
          <w:marTop w:val="0"/>
          <w:marBottom w:val="0"/>
          <w:divBdr>
            <w:top w:val="none" w:sz="0" w:space="0" w:color="auto"/>
            <w:left w:val="none" w:sz="0" w:space="0" w:color="auto"/>
            <w:bottom w:val="none" w:sz="0" w:space="0" w:color="auto"/>
            <w:right w:val="none" w:sz="0" w:space="0" w:color="auto"/>
          </w:divBdr>
        </w:div>
      </w:divsChild>
    </w:div>
    <w:div w:id="1592002727">
      <w:bodyDiv w:val="1"/>
      <w:marLeft w:val="0"/>
      <w:marRight w:val="0"/>
      <w:marTop w:val="0"/>
      <w:marBottom w:val="0"/>
      <w:divBdr>
        <w:top w:val="none" w:sz="0" w:space="0" w:color="auto"/>
        <w:left w:val="none" w:sz="0" w:space="0" w:color="auto"/>
        <w:bottom w:val="none" w:sz="0" w:space="0" w:color="auto"/>
        <w:right w:val="none" w:sz="0" w:space="0" w:color="auto"/>
      </w:divBdr>
      <w:divsChild>
        <w:div w:id="13533092">
          <w:marLeft w:val="0"/>
          <w:marRight w:val="0"/>
          <w:marTop w:val="0"/>
          <w:marBottom w:val="0"/>
          <w:divBdr>
            <w:top w:val="none" w:sz="0" w:space="0" w:color="auto"/>
            <w:left w:val="none" w:sz="0" w:space="0" w:color="auto"/>
            <w:bottom w:val="none" w:sz="0" w:space="0" w:color="auto"/>
            <w:right w:val="none" w:sz="0" w:space="0" w:color="auto"/>
          </w:divBdr>
        </w:div>
      </w:divsChild>
    </w:div>
    <w:div w:id="1601066902">
      <w:bodyDiv w:val="1"/>
      <w:marLeft w:val="0"/>
      <w:marRight w:val="0"/>
      <w:marTop w:val="0"/>
      <w:marBottom w:val="0"/>
      <w:divBdr>
        <w:top w:val="none" w:sz="0" w:space="0" w:color="auto"/>
        <w:left w:val="none" w:sz="0" w:space="0" w:color="auto"/>
        <w:bottom w:val="none" w:sz="0" w:space="0" w:color="auto"/>
        <w:right w:val="none" w:sz="0" w:space="0" w:color="auto"/>
      </w:divBdr>
    </w:div>
    <w:div w:id="1684088627">
      <w:bodyDiv w:val="1"/>
      <w:marLeft w:val="0"/>
      <w:marRight w:val="0"/>
      <w:marTop w:val="0"/>
      <w:marBottom w:val="0"/>
      <w:divBdr>
        <w:top w:val="none" w:sz="0" w:space="0" w:color="auto"/>
        <w:left w:val="none" w:sz="0" w:space="0" w:color="auto"/>
        <w:bottom w:val="none" w:sz="0" w:space="0" w:color="auto"/>
        <w:right w:val="none" w:sz="0" w:space="0" w:color="auto"/>
      </w:divBdr>
    </w:div>
    <w:div w:id="1688754295">
      <w:bodyDiv w:val="1"/>
      <w:marLeft w:val="0"/>
      <w:marRight w:val="0"/>
      <w:marTop w:val="0"/>
      <w:marBottom w:val="0"/>
      <w:divBdr>
        <w:top w:val="none" w:sz="0" w:space="0" w:color="auto"/>
        <w:left w:val="none" w:sz="0" w:space="0" w:color="auto"/>
        <w:bottom w:val="none" w:sz="0" w:space="0" w:color="auto"/>
        <w:right w:val="none" w:sz="0" w:space="0" w:color="auto"/>
      </w:divBdr>
      <w:divsChild>
        <w:div w:id="877740092">
          <w:marLeft w:val="0"/>
          <w:marRight w:val="0"/>
          <w:marTop w:val="0"/>
          <w:marBottom w:val="0"/>
          <w:divBdr>
            <w:top w:val="none" w:sz="0" w:space="0" w:color="auto"/>
            <w:left w:val="none" w:sz="0" w:space="0" w:color="auto"/>
            <w:bottom w:val="none" w:sz="0" w:space="0" w:color="auto"/>
            <w:right w:val="none" w:sz="0" w:space="0" w:color="auto"/>
          </w:divBdr>
        </w:div>
      </w:divsChild>
    </w:div>
    <w:div w:id="1693267254">
      <w:bodyDiv w:val="1"/>
      <w:marLeft w:val="0"/>
      <w:marRight w:val="0"/>
      <w:marTop w:val="0"/>
      <w:marBottom w:val="0"/>
      <w:divBdr>
        <w:top w:val="none" w:sz="0" w:space="0" w:color="auto"/>
        <w:left w:val="none" w:sz="0" w:space="0" w:color="auto"/>
        <w:bottom w:val="none" w:sz="0" w:space="0" w:color="auto"/>
        <w:right w:val="none" w:sz="0" w:space="0" w:color="auto"/>
      </w:divBdr>
      <w:divsChild>
        <w:div w:id="1510413896">
          <w:marLeft w:val="0"/>
          <w:marRight w:val="0"/>
          <w:marTop w:val="0"/>
          <w:marBottom w:val="0"/>
          <w:divBdr>
            <w:top w:val="none" w:sz="0" w:space="0" w:color="auto"/>
            <w:left w:val="none" w:sz="0" w:space="0" w:color="auto"/>
            <w:bottom w:val="none" w:sz="0" w:space="0" w:color="auto"/>
            <w:right w:val="none" w:sz="0" w:space="0" w:color="auto"/>
          </w:divBdr>
        </w:div>
      </w:divsChild>
    </w:div>
    <w:div w:id="1706907500">
      <w:bodyDiv w:val="1"/>
      <w:marLeft w:val="0"/>
      <w:marRight w:val="0"/>
      <w:marTop w:val="0"/>
      <w:marBottom w:val="0"/>
      <w:divBdr>
        <w:top w:val="none" w:sz="0" w:space="0" w:color="auto"/>
        <w:left w:val="none" w:sz="0" w:space="0" w:color="auto"/>
        <w:bottom w:val="none" w:sz="0" w:space="0" w:color="auto"/>
        <w:right w:val="none" w:sz="0" w:space="0" w:color="auto"/>
      </w:divBdr>
    </w:div>
    <w:div w:id="1716276542">
      <w:bodyDiv w:val="1"/>
      <w:marLeft w:val="0"/>
      <w:marRight w:val="0"/>
      <w:marTop w:val="0"/>
      <w:marBottom w:val="0"/>
      <w:divBdr>
        <w:top w:val="none" w:sz="0" w:space="0" w:color="auto"/>
        <w:left w:val="none" w:sz="0" w:space="0" w:color="auto"/>
        <w:bottom w:val="none" w:sz="0" w:space="0" w:color="auto"/>
        <w:right w:val="none" w:sz="0" w:space="0" w:color="auto"/>
      </w:divBdr>
    </w:div>
    <w:div w:id="1719476755">
      <w:bodyDiv w:val="1"/>
      <w:marLeft w:val="0"/>
      <w:marRight w:val="0"/>
      <w:marTop w:val="0"/>
      <w:marBottom w:val="0"/>
      <w:divBdr>
        <w:top w:val="none" w:sz="0" w:space="0" w:color="auto"/>
        <w:left w:val="none" w:sz="0" w:space="0" w:color="auto"/>
        <w:bottom w:val="none" w:sz="0" w:space="0" w:color="auto"/>
        <w:right w:val="none" w:sz="0" w:space="0" w:color="auto"/>
      </w:divBdr>
      <w:divsChild>
        <w:div w:id="1240553087">
          <w:marLeft w:val="0"/>
          <w:marRight w:val="0"/>
          <w:marTop w:val="0"/>
          <w:marBottom w:val="0"/>
          <w:divBdr>
            <w:top w:val="none" w:sz="0" w:space="0" w:color="auto"/>
            <w:left w:val="none" w:sz="0" w:space="0" w:color="auto"/>
            <w:bottom w:val="none" w:sz="0" w:space="0" w:color="auto"/>
            <w:right w:val="none" w:sz="0" w:space="0" w:color="auto"/>
          </w:divBdr>
        </w:div>
      </w:divsChild>
    </w:div>
    <w:div w:id="1729108401">
      <w:bodyDiv w:val="1"/>
      <w:marLeft w:val="0"/>
      <w:marRight w:val="0"/>
      <w:marTop w:val="0"/>
      <w:marBottom w:val="0"/>
      <w:divBdr>
        <w:top w:val="none" w:sz="0" w:space="0" w:color="auto"/>
        <w:left w:val="none" w:sz="0" w:space="0" w:color="auto"/>
        <w:bottom w:val="none" w:sz="0" w:space="0" w:color="auto"/>
        <w:right w:val="none" w:sz="0" w:space="0" w:color="auto"/>
      </w:divBdr>
      <w:divsChild>
        <w:div w:id="251161563">
          <w:marLeft w:val="0"/>
          <w:marRight w:val="0"/>
          <w:marTop w:val="0"/>
          <w:marBottom w:val="0"/>
          <w:divBdr>
            <w:top w:val="none" w:sz="0" w:space="0" w:color="auto"/>
            <w:left w:val="none" w:sz="0" w:space="0" w:color="auto"/>
            <w:bottom w:val="none" w:sz="0" w:space="0" w:color="auto"/>
            <w:right w:val="none" w:sz="0" w:space="0" w:color="auto"/>
          </w:divBdr>
        </w:div>
      </w:divsChild>
    </w:div>
    <w:div w:id="1837719751">
      <w:bodyDiv w:val="1"/>
      <w:marLeft w:val="0"/>
      <w:marRight w:val="0"/>
      <w:marTop w:val="0"/>
      <w:marBottom w:val="0"/>
      <w:divBdr>
        <w:top w:val="none" w:sz="0" w:space="0" w:color="auto"/>
        <w:left w:val="none" w:sz="0" w:space="0" w:color="auto"/>
        <w:bottom w:val="none" w:sz="0" w:space="0" w:color="auto"/>
        <w:right w:val="none" w:sz="0" w:space="0" w:color="auto"/>
      </w:divBdr>
    </w:div>
    <w:div w:id="1878347341">
      <w:bodyDiv w:val="1"/>
      <w:marLeft w:val="0"/>
      <w:marRight w:val="0"/>
      <w:marTop w:val="0"/>
      <w:marBottom w:val="0"/>
      <w:divBdr>
        <w:top w:val="none" w:sz="0" w:space="0" w:color="auto"/>
        <w:left w:val="none" w:sz="0" w:space="0" w:color="auto"/>
        <w:bottom w:val="none" w:sz="0" w:space="0" w:color="auto"/>
        <w:right w:val="none" w:sz="0" w:space="0" w:color="auto"/>
      </w:divBdr>
      <w:divsChild>
        <w:div w:id="2022928501">
          <w:marLeft w:val="0"/>
          <w:marRight w:val="0"/>
          <w:marTop w:val="0"/>
          <w:marBottom w:val="0"/>
          <w:divBdr>
            <w:top w:val="none" w:sz="0" w:space="0" w:color="auto"/>
            <w:left w:val="none" w:sz="0" w:space="0" w:color="auto"/>
            <w:bottom w:val="none" w:sz="0" w:space="0" w:color="auto"/>
            <w:right w:val="none" w:sz="0" w:space="0" w:color="auto"/>
          </w:divBdr>
        </w:div>
      </w:divsChild>
    </w:div>
    <w:div w:id="1907716256">
      <w:bodyDiv w:val="1"/>
      <w:marLeft w:val="0"/>
      <w:marRight w:val="0"/>
      <w:marTop w:val="0"/>
      <w:marBottom w:val="0"/>
      <w:divBdr>
        <w:top w:val="none" w:sz="0" w:space="0" w:color="auto"/>
        <w:left w:val="none" w:sz="0" w:space="0" w:color="auto"/>
        <w:bottom w:val="none" w:sz="0" w:space="0" w:color="auto"/>
        <w:right w:val="none" w:sz="0" w:space="0" w:color="auto"/>
      </w:divBdr>
      <w:divsChild>
        <w:div w:id="224613311">
          <w:marLeft w:val="0"/>
          <w:marRight w:val="0"/>
          <w:marTop w:val="0"/>
          <w:marBottom w:val="150"/>
          <w:divBdr>
            <w:top w:val="none" w:sz="0" w:space="0" w:color="auto"/>
            <w:left w:val="none" w:sz="0" w:space="0" w:color="auto"/>
            <w:bottom w:val="none" w:sz="0" w:space="0" w:color="auto"/>
            <w:right w:val="none" w:sz="0" w:space="0" w:color="auto"/>
          </w:divBdr>
        </w:div>
        <w:div w:id="245579383">
          <w:marLeft w:val="0"/>
          <w:marRight w:val="0"/>
          <w:marTop w:val="0"/>
          <w:marBottom w:val="0"/>
          <w:divBdr>
            <w:top w:val="none" w:sz="0" w:space="0" w:color="auto"/>
            <w:left w:val="none" w:sz="0" w:space="0" w:color="auto"/>
            <w:bottom w:val="none" w:sz="0" w:space="0" w:color="auto"/>
            <w:right w:val="none" w:sz="0" w:space="0" w:color="auto"/>
          </w:divBdr>
        </w:div>
      </w:divsChild>
    </w:div>
    <w:div w:id="1930120266">
      <w:bodyDiv w:val="1"/>
      <w:marLeft w:val="0"/>
      <w:marRight w:val="0"/>
      <w:marTop w:val="0"/>
      <w:marBottom w:val="0"/>
      <w:divBdr>
        <w:top w:val="none" w:sz="0" w:space="0" w:color="auto"/>
        <w:left w:val="none" w:sz="0" w:space="0" w:color="auto"/>
        <w:bottom w:val="none" w:sz="0" w:space="0" w:color="auto"/>
        <w:right w:val="none" w:sz="0" w:space="0" w:color="auto"/>
      </w:divBdr>
    </w:div>
    <w:div w:id="1932471475">
      <w:bodyDiv w:val="1"/>
      <w:marLeft w:val="0"/>
      <w:marRight w:val="0"/>
      <w:marTop w:val="0"/>
      <w:marBottom w:val="0"/>
      <w:divBdr>
        <w:top w:val="none" w:sz="0" w:space="0" w:color="auto"/>
        <w:left w:val="none" w:sz="0" w:space="0" w:color="auto"/>
        <w:bottom w:val="none" w:sz="0" w:space="0" w:color="auto"/>
        <w:right w:val="none" w:sz="0" w:space="0" w:color="auto"/>
      </w:divBdr>
      <w:divsChild>
        <w:div w:id="854225677">
          <w:marLeft w:val="0"/>
          <w:marRight w:val="0"/>
          <w:marTop w:val="0"/>
          <w:marBottom w:val="0"/>
          <w:divBdr>
            <w:top w:val="none" w:sz="0" w:space="0" w:color="auto"/>
            <w:left w:val="none" w:sz="0" w:space="0" w:color="auto"/>
            <w:bottom w:val="none" w:sz="0" w:space="0" w:color="auto"/>
            <w:right w:val="none" w:sz="0" w:space="0" w:color="auto"/>
          </w:divBdr>
        </w:div>
      </w:divsChild>
    </w:div>
    <w:div w:id="1961521966">
      <w:bodyDiv w:val="1"/>
      <w:marLeft w:val="0"/>
      <w:marRight w:val="0"/>
      <w:marTop w:val="0"/>
      <w:marBottom w:val="0"/>
      <w:divBdr>
        <w:top w:val="none" w:sz="0" w:space="0" w:color="auto"/>
        <w:left w:val="none" w:sz="0" w:space="0" w:color="auto"/>
        <w:bottom w:val="none" w:sz="0" w:space="0" w:color="auto"/>
        <w:right w:val="none" w:sz="0" w:space="0" w:color="auto"/>
      </w:divBdr>
    </w:div>
    <w:div w:id="2012681196">
      <w:bodyDiv w:val="1"/>
      <w:marLeft w:val="0"/>
      <w:marRight w:val="0"/>
      <w:marTop w:val="0"/>
      <w:marBottom w:val="0"/>
      <w:divBdr>
        <w:top w:val="none" w:sz="0" w:space="0" w:color="auto"/>
        <w:left w:val="none" w:sz="0" w:space="0" w:color="auto"/>
        <w:bottom w:val="none" w:sz="0" w:space="0" w:color="auto"/>
        <w:right w:val="none" w:sz="0" w:space="0" w:color="auto"/>
      </w:divBdr>
    </w:div>
    <w:div w:id="2077823469">
      <w:bodyDiv w:val="1"/>
      <w:marLeft w:val="0"/>
      <w:marRight w:val="0"/>
      <w:marTop w:val="0"/>
      <w:marBottom w:val="0"/>
      <w:divBdr>
        <w:top w:val="none" w:sz="0" w:space="0" w:color="auto"/>
        <w:left w:val="none" w:sz="0" w:space="0" w:color="auto"/>
        <w:bottom w:val="none" w:sz="0" w:space="0" w:color="auto"/>
        <w:right w:val="none" w:sz="0" w:space="0" w:color="auto"/>
      </w:divBdr>
      <w:divsChild>
        <w:div w:id="1776168162">
          <w:marLeft w:val="0"/>
          <w:marRight w:val="0"/>
          <w:marTop w:val="0"/>
          <w:marBottom w:val="0"/>
          <w:divBdr>
            <w:top w:val="none" w:sz="0" w:space="0" w:color="auto"/>
            <w:left w:val="none" w:sz="0" w:space="0" w:color="auto"/>
            <w:bottom w:val="none" w:sz="0" w:space="0" w:color="auto"/>
            <w:right w:val="none" w:sz="0" w:space="0" w:color="auto"/>
          </w:divBdr>
        </w:div>
      </w:divsChild>
    </w:div>
    <w:div w:id="2097701445">
      <w:bodyDiv w:val="1"/>
      <w:marLeft w:val="0"/>
      <w:marRight w:val="0"/>
      <w:marTop w:val="0"/>
      <w:marBottom w:val="0"/>
      <w:divBdr>
        <w:top w:val="none" w:sz="0" w:space="0" w:color="auto"/>
        <w:left w:val="none" w:sz="0" w:space="0" w:color="auto"/>
        <w:bottom w:val="none" w:sz="0" w:space="0" w:color="auto"/>
        <w:right w:val="none" w:sz="0" w:space="0" w:color="auto"/>
      </w:divBdr>
      <w:divsChild>
        <w:div w:id="1945770356">
          <w:marLeft w:val="0"/>
          <w:marRight w:val="0"/>
          <w:marTop w:val="0"/>
          <w:marBottom w:val="0"/>
          <w:divBdr>
            <w:top w:val="none" w:sz="0" w:space="0" w:color="auto"/>
            <w:left w:val="none" w:sz="0" w:space="0" w:color="auto"/>
            <w:bottom w:val="none" w:sz="0" w:space="0" w:color="auto"/>
            <w:right w:val="none" w:sz="0" w:space="0" w:color="auto"/>
          </w:divBdr>
        </w:div>
        <w:div w:id="149568349">
          <w:marLeft w:val="0"/>
          <w:marRight w:val="0"/>
          <w:marTop w:val="0"/>
          <w:marBottom w:val="0"/>
          <w:divBdr>
            <w:top w:val="none" w:sz="0" w:space="0" w:color="auto"/>
            <w:left w:val="none" w:sz="0" w:space="0" w:color="auto"/>
            <w:bottom w:val="none" w:sz="0" w:space="0" w:color="auto"/>
            <w:right w:val="none" w:sz="0" w:space="0" w:color="auto"/>
          </w:divBdr>
        </w:div>
      </w:divsChild>
    </w:div>
    <w:div w:id="214658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ssarate.ma/%d9%85%d8%af%d8%ae%d9%84-%d9%84%d9%84%d8%af%d8%b1%d8%a7%d8%b3%d8%a7%d8%aa-%d8%a7%d9%84%d9%85%d8%b3%d8%aa%d9%82%d8%a8%d9%84%d9%8a%d8%a9-6.html/futur-re-thought-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cep.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ps-oing.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and.or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DF383BFA-2779-4A61-A30E-71F11CAFE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1656</Words>
  <Characters>9111</Characters>
  <Application>Microsoft Office Word</Application>
  <DocSecurity>0</DocSecurity>
  <Lines>75</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10746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souad</dc:creator>
  <cp:lastModifiedBy>abdorahmane lakrita</cp:lastModifiedBy>
  <cp:revision>3</cp:revision>
  <cp:lastPrinted>2019-04-13T13:46:00Z</cp:lastPrinted>
  <dcterms:created xsi:type="dcterms:W3CDTF">2019-04-13T22:43:00Z</dcterms:created>
  <dcterms:modified xsi:type="dcterms:W3CDTF">2019-04-15T11:05:00Z</dcterms:modified>
</cp:coreProperties>
</file>