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26" w:rsidRPr="00147BEA" w:rsidRDefault="00ED215A" w:rsidP="002D1450">
      <w:pPr>
        <w:pStyle w:val="NormalWeb"/>
        <w:bidi/>
        <w:jc w:val="center"/>
        <w:rPr>
          <w:rFonts w:asciiTheme="majorBidi" w:eastAsiaTheme="majorEastAsia" w:hAnsiTheme="majorBidi" w:cstheme="majorBidi"/>
          <w:b/>
          <w:bCs/>
          <w:color w:val="3C9FD4"/>
          <w:sz w:val="40"/>
          <w:szCs w:val="40"/>
          <w:lang w:eastAsia="en-US" w:bidi="ar-MA"/>
        </w:rPr>
      </w:pPr>
      <w:r w:rsidRPr="00147BEA">
        <w:rPr>
          <w:rFonts w:asciiTheme="majorBidi" w:eastAsiaTheme="majorEastAsia" w:hAnsiTheme="majorBidi"/>
          <w:b/>
          <w:bCs/>
          <w:color w:val="3C9FD4"/>
          <w:sz w:val="40"/>
          <w:szCs w:val="40"/>
          <w:rtl/>
          <w:lang w:eastAsia="en-US" w:bidi="ar-MA"/>
        </w:rPr>
        <w:t>مدخل للدراسات المستقبلية - نحو وعي بأهمية الممارسة الاستشرافية -</w:t>
      </w:r>
      <w:r w:rsidR="001A2D6E" w:rsidRPr="00147BEA">
        <w:rPr>
          <w:rFonts w:asciiTheme="majorBidi" w:eastAsiaTheme="majorEastAsia" w:hAnsiTheme="majorBidi"/>
          <w:b/>
          <w:bCs/>
          <w:color w:val="3C9FD4"/>
          <w:sz w:val="40"/>
          <w:szCs w:val="40"/>
          <w:rtl/>
          <w:lang w:eastAsia="en-US" w:bidi="ar-MA"/>
        </w:rPr>
        <w:t xml:space="preserve"> </w:t>
      </w:r>
      <w:r w:rsidR="002D1450">
        <w:rPr>
          <w:rFonts w:asciiTheme="majorBidi" w:eastAsiaTheme="majorEastAsia" w:hAnsiTheme="majorBidi"/>
          <w:b/>
          <w:bCs/>
          <w:color w:val="3C9FD4"/>
          <w:sz w:val="40"/>
          <w:szCs w:val="40"/>
          <w:lang w:eastAsia="en-US" w:bidi="ar-MA"/>
        </w:rPr>
        <w:t>6</w:t>
      </w:r>
    </w:p>
    <w:p w:rsidR="00ED215A" w:rsidRPr="00147BE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Pr>
      </w:pPr>
      <w:r w:rsidRPr="00147BEA">
        <w:rPr>
          <w:rFonts w:ascii="Arial" w:hAnsi="Arial" w:cs="Arial"/>
          <w:color w:val="FF6600"/>
          <w:sz w:val="44"/>
          <w:szCs w:val="44"/>
          <w:bdr w:val="none" w:sz="0" w:space="0" w:color="auto" w:frame="1"/>
          <w:rtl/>
        </w:rPr>
        <w:t>مدخل للدراسات المستقبلية</w:t>
      </w:r>
    </w:p>
    <w:p w:rsidR="00ED215A" w:rsidRPr="00147BEA" w:rsidRDefault="00ED215A" w:rsidP="00ED215A">
      <w:pPr>
        <w:pStyle w:val="Heading2"/>
        <w:shd w:val="clear" w:color="auto" w:fill="FFFFFF"/>
        <w:bidi/>
        <w:spacing w:before="0" w:beforeAutospacing="0" w:after="0" w:afterAutospacing="0"/>
        <w:jc w:val="center"/>
        <w:textAlignment w:val="baseline"/>
        <w:rPr>
          <w:rFonts w:ascii="Arial" w:hAnsi="Arial" w:cs="Arial"/>
          <w:color w:val="3C9FD4"/>
          <w:sz w:val="27"/>
          <w:szCs w:val="27"/>
          <w:rtl/>
        </w:rPr>
      </w:pPr>
      <w:r w:rsidRPr="00147BEA">
        <w:rPr>
          <w:rFonts w:ascii="Arial" w:hAnsi="Arial" w:cs="Arial"/>
          <w:color w:val="994AD3"/>
          <w:sz w:val="44"/>
          <w:szCs w:val="44"/>
          <w:bdr w:val="none" w:sz="0" w:space="0" w:color="auto" w:frame="1"/>
          <w:rtl/>
        </w:rPr>
        <w:t>– نحو وعي بأهمية الممارسة الاستشرافية –</w:t>
      </w:r>
    </w:p>
    <w:p w:rsidR="0019418F" w:rsidRPr="00147BEA" w:rsidRDefault="0019418F" w:rsidP="0019418F">
      <w:pPr>
        <w:pStyle w:val="Heading2"/>
        <w:shd w:val="clear" w:color="auto" w:fill="FFFFFF"/>
        <w:bidi/>
        <w:spacing w:before="0" w:beforeAutospacing="0" w:after="0" w:afterAutospacing="0"/>
        <w:jc w:val="center"/>
        <w:textAlignment w:val="baseline"/>
        <w:rPr>
          <w:rFonts w:ascii="Arial" w:hAnsi="Arial" w:cs="Arial"/>
          <w:color w:val="3C9FD4"/>
          <w:sz w:val="33"/>
          <w:szCs w:val="33"/>
          <w:rtl/>
        </w:rPr>
      </w:pPr>
    </w:p>
    <w:p w:rsidR="008C4354" w:rsidRDefault="008C4354" w:rsidP="008C4354">
      <w:pPr>
        <w:pStyle w:val="Heading2"/>
        <w:shd w:val="clear" w:color="auto" w:fill="FFFFFF"/>
        <w:bidi/>
        <w:spacing w:before="0" w:beforeAutospacing="0" w:after="0" w:afterAutospacing="0"/>
        <w:jc w:val="center"/>
        <w:textAlignment w:val="baseline"/>
        <w:rPr>
          <w:rFonts w:ascii="Arial" w:hAnsi="Arial" w:cs="Arial"/>
          <w:color w:val="994AD3"/>
          <w:sz w:val="44"/>
          <w:szCs w:val="44"/>
          <w:bdr w:val="none" w:sz="0" w:space="0" w:color="auto" w:frame="1"/>
        </w:rPr>
      </w:pPr>
      <w:hyperlink r:id="rId8" w:history="1">
        <w:r>
          <w:rPr>
            <w:rFonts w:ascii="Arial" w:hAnsi="Arial" w:cs="Arial"/>
            <w:color w:val="3C9FD4"/>
            <w:sz w:val="44"/>
            <w:szCs w:val="44"/>
            <w:bdr w:val="none" w:sz="0" w:space="0" w:color="auto" w:frame="1"/>
            <w:rtl/>
          </w:rPr>
          <w:br/>
        </w:r>
        <w:r>
          <w:rPr>
            <w:rFonts w:ascii="Arial" w:hAnsi="Arial" w:cs="Arial"/>
            <w:noProof/>
            <w:color w:val="3C9FD4"/>
            <w:sz w:val="44"/>
            <w:szCs w:val="44"/>
            <w:bdr w:val="none" w:sz="0" w:space="0" w:color="auto" w:frame="1"/>
          </w:rPr>
          <w:drawing>
            <wp:inline distT="0" distB="0" distL="0" distR="0">
              <wp:extent cx="4286250" cy="2524125"/>
              <wp:effectExtent l="0" t="0" r="0" b="9525"/>
              <wp:docPr id="75" name="Picture 75" descr="http://www.massarate.ma/wp-content/uploads/2018/12/futur-Re-thought-f-.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assarate.ma/wp-content/uploads/2018/12/futur-Re-thought-f-.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524125"/>
                      </a:xfrm>
                      <a:prstGeom prst="rect">
                        <a:avLst/>
                      </a:prstGeom>
                      <a:noFill/>
                      <a:ln>
                        <a:noFill/>
                      </a:ln>
                    </pic:spPr>
                  </pic:pic>
                </a:graphicData>
              </a:graphic>
            </wp:inline>
          </w:drawing>
        </w:r>
      </w:hyperlink>
    </w:p>
    <w:p w:rsidR="002D1450" w:rsidRDefault="002D1450" w:rsidP="002D1450">
      <w:pPr>
        <w:pStyle w:val="Heading2"/>
        <w:shd w:val="clear" w:color="auto" w:fill="FFFFFF"/>
        <w:bidi/>
        <w:spacing w:before="0" w:beforeAutospacing="0" w:after="0" w:afterAutospacing="0"/>
        <w:jc w:val="center"/>
        <w:textAlignment w:val="baseline"/>
        <w:rPr>
          <w:rFonts w:ascii="Arial" w:hAnsi="Arial" w:cs="Arial"/>
          <w:color w:val="3C9FD4"/>
          <w:sz w:val="27"/>
          <w:szCs w:val="27"/>
        </w:rPr>
      </w:pPr>
    </w:p>
    <w:p w:rsidR="008C4354" w:rsidRDefault="008C4354" w:rsidP="008C4354">
      <w:pPr>
        <w:pStyle w:val="Heading1"/>
        <w:shd w:val="clear" w:color="auto" w:fill="FFFFFF"/>
        <w:bidi/>
        <w:spacing w:before="0" w:after="300"/>
        <w:ind w:left="450"/>
        <w:jc w:val="both"/>
        <w:textAlignment w:val="baseline"/>
        <w:rPr>
          <w:rFonts w:ascii="Arial" w:hAnsi="Arial" w:cs="Arial"/>
          <w:color w:val="3C9FD4"/>
          <w:sz w:val="45"/>
          <w:szCs w:val="45"/>
          <w:rtl/>
        </w:rPr>
      </w:pPr>
      <w:r>
        <w:rPr>
          <w:rFonts w:ascii="Arial" w:hAnsi="Arial" w:cs="Arial"/>
          <w:b/>
          <w:bCs/>
          <w:color w:val="3C9FD4"/>
          <w:sz w:val="45"/>
          <w:szCs w:val="45"/>
          <w:rtl/>
        </w:rPr>
        <w:t>المبحث الثاني: تاريخ استشراف المستقبل</w:t>
      </w:r>
    </w:p>
    <w:p w:rsidR="008C4354" w:rsidRDefault="008C4354" w:rsidP="008C4354">
      <w:pPr>
        <w:pStyle w:val="Heading2"/>
        <w:shd w:val="clear" w:color="auto" w:fill="FFFFFF"/>
        <w:bidi/>
        <w:spacing w:before="0" w:beforeAutospacing="0" w:after="45" w:afterAutospacing="0"/>
        <w:jc w:val="both"/>
        <w:textAlignment w:val="baseline"/>
        <w:rPr>
          <w:rFonts w:ascii="Arial" w:hAnsi="Arial" w:cs="Arial"/>
          <w:color w:val="3C9FD4"/>
          <w:sz w:val="27"/>
          <w:szCs w:val="27"/>
          <w:rtl/>
        </w:rPr>
      </w:pPr>
      <w:r>
        <w:rPr>
          <w:rFonts w:ascii="Arial" w:hAnsi="Arial" w:cs="Arial"/>
          <w:color w:val="3C9FD4"/>
          <w:sz w:val="27"/>
          <w:szCs w:val="27"/>
          <w:rtl/>
        </w:rPr>
        <w:t>ثانيا: استشراف المستقبل في الفكر الديني</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المستقبل بدلالته الواسعة والتي تتضمن البعد الدنيوي والأخروي، حاضر بشكل قوي في الخطاب الديني اليهودي والمسيحي والإسلامي؛ سواء في التوراة أو الإنجيل أو القرآن، أو في كتابات فقهاء الأديان السماوية والمفكرين</w:t>
      </w:r>
      <w:bookmarkStart w:id="0" w:name="_ednref1"/>
      <w:r w:rsidRPr="002D1450">
        <w:rPr>
          <w:rFonts w:ascii="Simplified Arabic" w:hAnsi="Simplified Arabic" w:cs="Simplified Arabic"/>
          <w:b/>
          <w:bCs/>
          <w:color w:val="000000"/>
          <w:bdr w:val="none" w:sz="0" w:space="0" w:color="auto" w:frame="1"/>
          <w:rtl/>
        </w:rPr>
        <w:t>[1]</w:t>
      </w:r>
      <w:bookmarkEnd w:id="0"/>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ويمكن تفسير هذا الحضور القوي لمفهوم المستقبل</w:t>
      </w:r>
      <w:bookmarkStart w:id="1" w:name="_ednref2"/>
      <w:r w:rsidRPr="002D1450">
        <w:rPr>
          <w:rFonts w:ascii="Simplified Arabic" w:hAnsi="Simplified Arabic" w:cs="Simplified Arabic"/>
          <w:b/>
          <w:bCs/>
          <w:color w:val="000000"/>
          <w:bdr w:val="none" w:sz="0" w:space="0" w:color="auto" w:frame="1"/>
          <w:rtl/>
        </w:rPr>
        <w:t>[2]</w:t>
      </w:r>
      <w:bookmarkEnd w:id="1"/>
      <w:r>
        <w:rPr>
          <w:rFonts w:ascii="Simplified Arabic" w:hAnsi="Simplified Arabic" w:cs="Simplified Arabic"/>
          <w:b/>
          <w:bCs/>
          <w:color w:val="000000"/>
          <w:rtl/>
        </w:rPr>
        <w:t> بالدور الذي قام به الأنبياء والمتمثل في الإشارة إلى الغد والآخرة والمعاد والموت والحشر والنشر والنعيم والعذاب والجنة والنار وغير ذلك من المغيبات المرتبطة بالعالم الآخر، وهي إشارات تتوخى إنهاض النفوس للإقبال على الله، توحيدا وطاعة وعبادة؛ وكذلك تحذير الناس من آفات إنكار وجود الله والجحود والعزوف عن الامتثال للأنبياء.</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ويندرج إعلام الأنبياء الناس بأمور مستقبلية دنيوية، ضمن مقصد ترسيخ اليقين برسالاتهم وهكذا فأخبار المستقبل الدنيوي داعمة للإيمان، ومثبتة للقلوب وحاملة للناس على الاعتبار بالمآلات.</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الحديث عن المستقبل في الكتب المنزلة (التوراة والإنجيل والقرآن الكريم) يتضمن بعدا أخرويا وآخر دنيوي</w:t>
      </w:r>
      <w:bookmarkStart w:id="2" w:name="_ednref3"/>
      <w:r w:rsidRPr="002D1450">
        <w:rPr>
          <w:rFonts w:ascii="Simplified Arabic" w:hAnsi="Simplified Arabic" w:cs="Simplified Arabic"/>
          <w:b/>
          <w:bCs/>
          <w:color w:val="000000"/>
          <w:bdr w:val="none" w:sz="0" w:space="0" w:color="auto" w:frame="1"/>
          <w:rtl/>
        </w:rPr>
        <w:t>[3]</w:t>
      </w:r>
      <w:bookmarkEnd w:id="2"/>
      <w:r>
        <w:rPr>
          <w:rFonts w:ascii="Simplified Arabic" w:hAnsi="Simplified Arabic" w:cs="Simplified Arabic"/>
          <w:b/>
          <w:bCs/>
          <w:color w:val="000000"/>
          <w:rtl/>
        </w:rPr>
        <w:t>. فأما الأخروي فيشتمل على وصف نهاية العالم أي القيامة ثم لقاء الله، وأهوال الآخرة ونعيمها، وهي أشياء تتجاوز حدود العقل البشري، ولا ينفع معها سوى التسليم والإيمان؛ واستعراض ذلك يندرج ضمن الترغيب والترهيب. أما الحديث حول المستقبل في الدنيا، فيشمل مستقبل الكيانات (امبراطوريات ودول وقبائل وتجمعات بشرية) ومستقبل الأفراد من فقر وغنى ومرض ورضا الله وغضبه.</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إن حديث الأنبياء عليهم السلام عن المستقبل، هو وحي من الله، وغاية ذلك الرحمة والهداية والمنفعة الأخروية والدنيوية، حيث قال الله تعالى: ﴿قال تزرعون سبع سنين دأبا فما حصدتم فذروه في سنبله، إلا قليلا مما تأكلون ثم يأتي من بعد ذلك سبع شداد يأكلن ما قدمتم لهن إلا قليلا مما تحصنون﴾ (سورة يوسف، الآية: 47 – 48). فسيدنا يوسف عليه السلام، أخبر الناس بمستقبل عصيب، ودلهم على وسيلة اتقاء المجاعة والهلاك.</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حذر نبي الله صالح قومه وأخبرهم بأن قتل الناقة فيه عصيان الله، فعصوه، فدمدم عليهم ربهم بعذاب عظيم. كما أشار القرآن الكريم إلى أن الإيمان يؤدي إلى الفلاح الدنيوي والأخروي، فالإيمان له تأثير على الوضع المستقبلي للأفراد والجماعات، حيث قال الله تعالى: ﴿ولو أن أهل الكتاب ءامنوا واتقوا لكفرنا عنهم سيئاتهم ولأدخلناهم جنات النعيم﴾ (سورة المائدة، الآية: 65). كما قال تعالى: ﴿ولو أن أهل القرى ءامنوا واتقوا لفتحنا عليهم بركات من السماء والأرض ولكن كذبوا فأخدناهم بما كانوا يكسبون﴾ (سورة الاعراف، الآية: 96).</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نبه القرآن الكريم إلى تداعيات الشحناء على مستقبل الجماعة المؤمنة ﴿وأطيعوا الله ورسوله ولا تنازعوا فتفشلوا وتذهب ريحكم واصبروا إن الله مع الصابرين﴾ (سورة الأنفال، الآية: 46).</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أكد القرآن الكريم على كون مستقبل المجتمع مرتبط بتغير أحوال الناس ﴿إن الله لا يغير ما بقوم حتى يغيروا ما بأنفسهم وإذا أراد الله بقوم سوءا فلا مرد له ومالهم من دونه من وال﴾ (سورة الرعد، الآية: 11).</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أخبر الله نبيه عليه الصلاة والسلام بمستقبل الروم في حربها مع الفرس ﴿ألم، غلبت الروم، في أدنى الأرض وهم من بعد غلبهم سيغلبون، في بضع سنين لله الأمر من قبل ومن بعد ويومئذ يفرح المؤمنون، بنصر الله ينصر الله من يشاء وهو العزيز الرحيم﴾ (سورة الروم، الآية: 1 – 5).</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أشار القرآن الكريم إلى كون صلاح مجتمع ما ضمانة له من العذاب والأزمات:  ﴿وما كان ربك ليهلك القرى بظلم وأهلها مصلحون﴾ (سورة هود، الاية: 117).</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وبشر الله تعالى عباده بالتمكين في الأرض ﴿ولقد كتبنا في الزبور من بعد الذكر أن الأرض يرثها عبادي الصالحون﴾ (سورة الأنبياء، الآية: 105).</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ويبدو أن الزبور وباقي الكتب السماوية تتضمن البشائر وكذلك التحذيرات من عواقب عدم الإيمان، وعدم احترام السنن الإلهية. فلا يخلو كتاب من الكتب السماوية من التبشير والتحذير ومن الترغيب والترهيب ومن الحديث عن المستقبل الدنيوي والمستقبل الأخروي ومن مستقبل الأفراد ومستقبل الجماعات والحضارات</w:t>
      </w:r>
      <w:bookmarkStart w:id="3" w:name="_ednref4"/>
      <w:r w:rsidRPr="002D1450">
        <w:rPr>
          <w:rFonts w:ascii="Simplified Arabic" w:hAnsi="Simplified Arabic" w:cs="Simplified Arabic"/>
          <w:b/>
          <w:bCs/>
          <w:color w:val="000000"/>
          <w:bdr w:val="none" w:sz="0" w:space="0" w:color="auto" w:frame="1"/>
          <w:rtl/>
        </w:rPr>
        <w:t>[4]</w:t>
      </w:r>
      <w:bookmarkEnd w:id="3"/>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التحريف الذي طرأ على التوراة</w:t>
      </w:r>
      <w:bookmarkStart w:id="4" w:name="_ednref5"/>
      <w:r w:rsidRPr="002D1450">
        <w:rPr>
          <w:rFonts w:ascii="Simplified Arabic" w:hAnsi="Simplified Arabic" w:cs="Simplified Arabic"/>
          <w:b/>
          <w:bCs/>
          <w:color w:val="000000"/>
          <w:bdr w:val="none" w:sz="0" w:space="0" w:color="auto" w:frame="1"/>
          <w:rtl/>
        </w:rPr>
        <w:t>[5]</w:t>
      </w:r>
      <w:bookmarkEnd w:id="4"/>
      <w:r>
        <w:rPr>
          <w:rFonts w:ascii="Simplified Arabic" w:hAnsi="Simplified Arabic" w:cs="Simplified Arabic"/>
          <w:b/>
          <w:bCs/>
          <w:color w:val="000000"/>
          <w:rtl/>
        </w:rPr>
        <w:t>، مكن رجال الدين اليهود من استثمار النص التراثي حسب أهوائهم وبالتالي فإن ما تضمنته التوراة من نبوءات فيه الصحيح وغير الصحيح، بل ساهم الفكر الديني اليهودي في تأويل نبوءات التوراة، واختلاق نبوءات تبشر اليهود بالاستيلاء على العالم وليس فقط الشرق الأوسط</w:t>
      </w:r>
      <w:bookmarkStart w:id="5" w:name="_ednref6"/>
      <w:r w:rsidRPr="002D1450">
        <w:rPr>
          <w:rFonts w:ascii="Simplified Arabic" w:hAnsi="Simplified Arabic" w:cs="Simplified Arabic"/>
          <w:b/>
          <w:bCs/>
          <w:color w:val="000000"/>
          <w:bdr w:val="none" w:sz="0" w:space="0" w:color="auto" w:frame="1"/>
          <w:rtl/>
        </w:rPr>
        <w:t>[6]</w:t>
      </w:r>
      <w:bookmarkEnd w:id="5"/>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 xml:space="preserve">ويقول أحد الباحثين “(…) وما هذه الآراء سوى تأكيد للرأي القائل بأن تحريف الكتب السماوية وتشويه نصوصها أدى بالأصوليين المسيحيين واليهود على حد السواء إلى الذهاب لأبعد حد ممكن لتحقيق نبوءات ليست أصلا من الكتاب المقدس في </w:t>
      </w:r>
      <w:r>
        <w:rPr>
          <w:rFonts w:ascii="Simplified Arabic" w:hAnsi="Simplified Arabic" w:cs="Simplified Arabic"/>
          <w:b/>
          <w:bCs/>
          <w:color w:val="000000"/>
          <w:rtl/>
        </w:rPr>
        <w:lastRenderedPageBreak/>
        <w:t>شيء. ويشهد على ذلك الدكتور ج. كالفن. كين، الرئيس السابق لقسم الدراسات الدينية في جامعة سانت لورنس في نيويورك إذ يقول: “إن النصوص الكتابية التي ترد فيها هذه النبوءات المفترضة قليلة جدا، كما أن نظرة فاحصة لها تدل على أنها إما غامضة جدا في دلالاتها وبالتالي غير مقنعة، أو أنها نبوءات لأحداث وقعت بالفعل بعد كتابتها بوقت قصير، أو أنها انتزعت من سياقها وأعطيت دلالات ليست واردة أبدا في ذلك السياق” وهذا بالضبط هو ما نراه في مواعظ وكتابات الأصوليين الأمريكيين من مسيحيين ويهوديين يلوحون بالكتاب المقدس ويرددون هذه النصوص النبوئية على مسامع الملايين من المؤمنين الذين لا يتسنى لهم التحقق من صحتها أو دقة تفسيرها. يصف الفيلسوف الفرنسي روجيه غارودي هذا السلوك بـ “هرطقة تشكلت من القراءة الحرفية الاصطناعية لكلام منزل، بهدف جعل الدين أداة للسياسة، بإضفاء القدسية عليها… إنه مرض مميت يصيب نهاية القرن، وهو ما عرّفتُه سابقا باسم الأصولية”</w:t>
      </w:r>
      <w:bookmarkStart w:id="6" w:name="_ednref7"/>
      <w:r w:rsidRPr="002D1450">
        <w:rPr>
          <w:rFonts w:ascii="Simplified Arabic" w:hAnsi="Simplified Arabic" w:cs="Simplified Arabic"/>
          <w:b/>
          <w:bCs/>
          <w:color w:val="000000"/>
          <w:bdr w:val="none" w:sz="0" w:space="0" w:color="auto" w:frame="1"/>
          <w:rtl/>
        </w:rPr>
        <w:t>[7]</w:t>
      </w:r>
      <w:bookmarkEnd w:id="6"/>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إن الكتب السماوية بريئة من أي قراءة متحيزة لفئة معينة تدعي لنفسها الحق بإبادة الناس والشعوب لتحقيق نبؤات ما. ولذلك فإن الفكر الديني يستثمر مفاهيم المستقبل المتضمنة في الكتب السماوية لبناء مشروعيات سياسية، تضفي القداسة على جيوسياسة الاستحواذ والنهب والاستعلاء على الخلق.</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ومن النبؤات المشهورة في التاريخ المعاصر، سفر الرؤيا الذي أثر بشكل عميق على الفكر الغربي. وهناك اختلاف حول صاحب هذا السفر، هل هو يوحنا صاحب المسيح عليه السلام أم شخص آخر؟ كما تباينت مواقف الكنائس المسيحية من نص “سفر الرؤيا”، حيث انقسم رجال الدين حول ضم هذا السفر إلى الكتابات المقدسة المسيحية.</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كما هناك اختلاف كبير بين رجال الدين في الكنيسة في قراءة نص سفر الرؤيا، فهناك من يتجه إلى القراءة الحرفية وهناك من يأخذ بالقراءة المجازية. وقد كان أوغسطين (354 – 430م) “بحث قراء سفر الرؤيا وسامعيه على النظر إلى المعركة بين الرب والشيطان والتي يصورها السفر بصورة متقدة كمجاز لـ “الصراع الأخلاقي داخل كل إنسان وفي الكنيسة بعامة” وكان يؤكد أن كل من يفعل غير ذلك فهو ينصاع “لأوهام هزلية”</w:t>
      </w:r>
      <w:bookmarkStart w:id="7" w:name="_ednref8"/>
      <w:r w:rsidRPr="002D1450">
        <w:rPr>
          <w:rFonts w:ascii="Simplified Arabic" w:hAnsi="Simplified Arabic" w:cs="Simplified Arabic"/>
          <w:b/>
          <w:bCs/>
          <w:color w:val="000000"/>
          <w:bdr w:val="none" w:sz="0" w:space="0" w:color="auto" w:frame="1"/>
          <w:rtl/>
        </w:rPr>
        <w:t>[8]</w:t>
      </w:r>
      <w:bookmarkEnd w:id="7"/>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ويقول الباحث جوناثان كيرش: “إلا أن موقف أوغسطين المتشدد والصارم من سفر الرؤيا لم يفلح تماما في إطفاء النيران التي قصد النص إضرامها في قلوب وعقول قرائه وسامعيه. فسحر بيان السفر لا يقاوم كما قصد يوحنا بالتأكيد. فكان سفر الرؤيا بالنسبة لمن اضطروا للتعامل مع ضغوط الحياة اليومية في عالم العصور الوسطى يمثل الوعد بأن الوباء والجوع والمرض سيعقبه الانتقام من الأعداء على الأرض وثواب الحياة الأبدية في مملكة سماوية وليس في يوم من الأيام، بل قريبا”</w:t>
      </w:r>
      <w:bookmarkStart w:id="8" w:name="_ednref9"/>
      <w:r w:rsidRPr="002D1450">
        <w:rPr>
          <w:rFonts w:ascii="Simplified Arabic" w:hAnsi="Simplified Arabic" w:cs="Simplified Arabic"/>
          <w:b/>
          <w:bCs/>
          <w:color w:val="000000"/>
          <w:bdr w:val="none" w:sz="0" w:space="0" w:color="auto" w:frame="1"/>
          <w:rtl/>
        </w:rPr>
        <w:t>[9]</w:t>
      </w:r>
      <w:bookmarkEnd w:id="8"/>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t>ورغم خروج أوروبا من عصر الانحطاط، فلم يتخلص إلى حد اليوم الفكر الغربي من تأثير سفر يوحنا، لم يتخلص المواطن المتدين من جاذبية النص، فسفر يوحنا لازال مساهما في نسج الخيالات والأوهام والطموحات السياسية. ويشير كيرش إلى أن نص سفر يوحنا مادة دسمة لتدعيم أنصار نظرية المؤامرة، فتأويل النص يجعلهم يفسرون كل التحولات العالمية من خلال مفردات ومقولات سفر الرؤيا و”من ثم فكل ظاهرة جديدة غير مألوفة في أمريكا ما بعد الحرب كان المتدينون الرؤيويون يرون فيها تجليا آخر للمؤامرة الشيطانية نفسها. فالثورة التقنية، مثلا والتي أدخلت الحواسب في شتى مناحي الحياة الأمريكية أوحت لبعض قراء سفر الرؤيا أن يروا في أرقام بطاقات الائتمان والأرقام الكودية لتحديد أثمان السلع “وسم الوحش” وكما يقول مؤلف سفر الرؤيا: “لا يقدر أحد أن يشتري أو يبيع إلا من له السمة أو الرسم الوحش أو عدد السمه”. بل إن قلة من الرؤيويين أن عدو المسيح سيكون حاسبا آلياً”</w:t>
      </w:r>
      <w:bookmarkStart w:id="9" w:name="_ednref10"/>
      <w:r w:rsidRPr="002D1450">
        <w:rPr>
          <w:rFonts w:ascii="Simplified Arabic" w:hAnsi="Simplified Arabic" w:cs="Simplified Arabic"/>
          <w:b/>
          <w:bCs/>
          <w:color w:val="000000"/>
          <w:bdr w:val="none" w:sz="0" w:space="0" w:color="auto" w:frame="1"/>
          <w:rtl/>
        </w:rPr>
        <w:t>[10]</w:t>
      </w:r>
      <w:bookmarkEnd w:id="9"/>
      <w:r>
        <w:rPr>
          <w:rFonts w:ascii="Simplified Arabic" w:hAnsi="Simplified Arabic" w:cs="Simplified Arabic"/>
          <w:b/>
          <w:bCs/>
          <w:color w:val="000000"/>
          <w:rtl/>
        </w:rPr>
        <w:t>.</w:t>
      </w:r>
    </w:p>
    <w:p w:rsidR="008C4354" w:rsidRDefault="008C4354" w:rsidP="008C4354">
      <w:pPr>
        <w:pStyle w:val="NormalWeb"/>
        <w:shd w:val="clear" w:color="auto" w:fill="FFFFFF"/>
        <w:bidi/>
        <w:spacing w:before="0" w:beforeAutospacing="0" w:after="240" w:afterAutospacing="0" w:line="420" w:lineRule="atLeast"/>
        <w:ind w:firstLine="450"/>
        <w:jc w:val="both"/>
        <w:textAlignment w:val="baseline"/>
        <w:rPr>
          <w:rFonts w:ascii="Simplified Arabic" w:hAnsi="Simplified Arabic" w:cs="Simplified Arabic"/>
          <w:b/>
          <w:bCs/>
          <w:color w:val="000000"/>
          <w:rtl/>
        </w:rPr>
      </w:pPr>
      <w:r>
        <w:rPr>
          <w:rFonts w:ascii="Simplified Arabic" w:hAnsi="Simplified Arabic" w:cs="Simplified Arabic"/>
          <w:b/>
          <w:bCs/>
          <w:color w:val="000000"/>
          <w:rtl/>
        </w:rPr>
        <w:lastRenderedPageBreak/>
        <w:t>إن تأويل “مفردات المستقبل” والتنبؤات في النص الديني، لازال متوهجا، وخطورة ذلك هو الزج بالعالم في صراعات وتطاحنات. ويتعين إشاعة وعي إيجابي بالمستقبل، فسيد المرسلين عليه الصلاة والسلام يوصي “إن قامت الساعة وبيد أحدكم فسيلة فإن استطاع أن لا يقوم حتى يغرسها فليفعل” حديث رواه البخاري في الأدب المفرد والإمام أحمد بن حنبل في مسنده.</w:t>
      </w:r>
    </w:p>
    <w:p w:rsidR="008C4354" w:rsidRDefault="008C4354" w:rsidP="008C4354">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Pr>
          <w:rFonts w:ascii="Simplified Arabic" w:hAnsi="Simplified Arabic" w:cs="Simplified Arabic"/>
          <w:b/>
          <w:bCs/>
          <w:color w:val="888888"/>
          <w:bdr w:val="none" w:sz="0" w:space="0" w:color="auto" w:frame="1"/>
          <w:rtl/>
        </w:rPr>
        <w:t>د. خالد ميار الإدريسي</w:t>
      </w:r>
      <w:r w:rsidR="002D1450">
        <w:rPr>
          <w:rFonts w:ascii="Simplified Arabic" w:hAnsi="Simplified Arabic" w:cs="Simplified Arabic"/>
          <w:b/>
          <w:bCs/>
          <w:color w:val="888888"/>
          <w:bdr w:val="none" w:sz="0" w:space="0" w:color="auto" w:frame="1"/>
        </w:rPr>
        <w:tab/>
      </w:r>
      <w:r w:rsidR="002D1450">
        <w:rPr>
          <w:rFonts w:ascii="Simplified Arabic" w:hAnsi="Simplified Arabic" w:cs="Simplified Arabic"/>
          <w:b/>
          <w:bCs/>
          <w:color w:val="888888"/>
          <w:bdr w:val="none" w:sz="0" w:space="0" w:color="auto" w:frame="1"/>
        </w:rPr>
        <w:tab/>
      </w:r>
      <w:bookmarkStart w:id="10" w:name="_GoBack"/>
      <w:bookmarkEnd w:id="10"/>
    </w:p>
    <w:p w:rsidR="008C4354" w:rsidRDefault="008C4354" w:rsidP="008C4354">
      <w:pPr>
        <w:pStyle w:val="NormalWeb"/>
        <w:shd w:val="clear" w:color="auto" w:fill="FFFFFF"/>
        <w:bidi/>
        <w:spacing w:before="0" w:beforeAutospacing="0" w:after="0" w:afterAutospacing="0" w:line="420" w:lineRule="atLeast"/>
        <w:ind w:firstLine="450"/>
        <w:jc w:val="right"/>
        <w:textAlignment w:val="baseline"/>
        <w:rPr>
          <w:rFonts w:ascii="Simplified Arabic" w:hAnsi="Simplified Arabic" w:cs="Simplified Arabic"/>
          <w:b/>
          <w:bCs/>
          <w:color w:val="000000"/>
          <w:rtl/>
        </w:rPr>
      </w:pPr>
      <w:r>
        <w:rPr>
          <w:rFonts w:ascii="Simplified Arabic" w:hAnsi="Simplified Arabic" w:cs="Simplified Arabic"/>
          <w:b/>
          <w:bCs/>
          <w:color w:val="888888"/>
          <w:bdr w:val="none" w:sz="0" w:space="0" w:color="auto" w:frame="1"/>
          <w:rtl/>
        </w:rPr>
        <w:t>رئيس تحرير مجلة مآلات، فصلية محكمة تعنى بالدراسات الاستشرافية</w:t>
      </w:r>
    </w:p>
    <w:p w:rsidR="008C4354" w:rsidRDefault="008C4354" w:rsidP="008C4354">
      <w:pPr>
        <w:pStyle w:val="NormalWeb"/>
        <w:shd w:val="clear" w:color="auto" w:fill="FFFFFF"/>
        <w:bidi/>
        <w:spacing w:before="0" w:beforeAutospacing="0" w:after="0" w:afterAutospacing="0" w:line="420" w:lineRule="atLeast"/>
        <w:ind w:firstLine="450"/>
        <w:textAlignment w:val="baseline"/>
        <w:rPr>
          <w:rFonts w:ascii="Simplified Arabic" w:hAnsi="Simplified Arabic" w:cs="Simplified Arabic"/>
          <w:b/>
          <w:bCs/>
          <w:color w:val="000000"/>
          <w:rtl/>
        </w:rPr>
      </w:pPr>
      <w:r>
        <w:rPr>
          <w:rFonts w:ascii="Simplified Arabic" w:hAnsi="Simplified Arabic" w:cs="Simplified Arabic"/>
          <w:b/>
          <w:bCs/>
          <w:color w:val="008000"/>
          <w:bdr w:val="none" w:sz="0" w:space="0" w:color="auto" w:frame="1"/>
          <w:rtl/>
        </w:rPr>
        <w:t>الهوامش:</w:t>
      </w:r>
    </w:p>
    <w:bookmarkStart w:id="11" w:name="_edn1"/>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"_ednref1</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[1]</w:t>
      </w:r>
      <w:r>
        <w:rPr>
          <w:rFonts w:ascii="Simplified Arabic" w:hAnsi="Simplified Arabic" w:cs="Simplified Arabic"/>
          <w:b/>
          <w:bCs/>
          <w:color w:val="000000"/>
          <w:sz w:val="18"/>
          <w:szCs w:val="18"/>
          <w:rtl/>
        </w:rPr>
        <w:fldChar w:fldCharType="end"/>
      </w:r>
      <w:bookmarkEnd w:id="11"/>
      <w:r>
        <w:rPr>
          <w:rFonts w:ascii="Simplified Arabic" w:hAnsi="Simplified Arabic" w:cs="Simplified Arabic"/>
          <w:b/>
          <w:bCs/>
          <w:color w:val="000000"/>
          <w:sz w:val="18"/>
          <w:szCs w:val="18"/>
          <w:rtl/>
        </w:rPr>
        <w:t> – انظر أعمال ضياء الدين سردار:</w:t>
      </w:r>
    </w:p>
    <w:p w:rsidR="008C4354" w:rsidRDefault="008C4354" w:rsidP="008C4354">
      <w:pPr>
        <w:numPr>
          <w:ilvl w:val="0"/>
          <w:numId w:val="35"/>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Pr>
        <w:t>Sardar, Islamc Futures. Op.cit</w:t>
      </w:r>
      <w:r>
        <w:rPr>
          <w:rFonts w:ascii="inherit" w:hAnsi="inherit" w:cs="Simplified Arabic"/>
          <w:color w:val="000000"/>
          <w:sz w:val="18"/>
          <w:szCs w:val="18"/>
          <w:rtl/>
        </w:rPr>
        <w:t>.</w:t>
      </w:r>
    </w:p>
    <w:bookmarkStart w:id="12" w:name="_edn2"/>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"_ednref2</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[2]</w:t>
      </w:r>
      <w:r>
        <w:rPr>
          <w:rFonts w:ascii="Simplified Arabic" w:hAnsi="Simplified Arabic" w:cs="Simplified Arabic"/>
          <w:b/>
          <w:bCs/>
          <w:color w:val="000000"/>
          <w:sz w:val="18"/>
          <w:szCs w:val="18"/>
          <w:rtl/>
        </w:rPr>
        <w:fldChar w:fldCharType="end"/>
      </w:r>
      <w:bookmarkEnd w:id="12"/>
      <w:r>
        <w:rPr>
          <w:rFonts w:ascii="Simplified Arabic" w:hAnsi="Simplified Arabic" w:cs="Simplified Arabic"/>
          <w:b/>
          <w:bCs/>
          <w:color w:val="000000"/>
          <w:sz w:val="18"/>
          <w:szCs w:val="18"/>
          <w:rtl/>
        </w:rPr>
        <w:t> – للتوسع انظر:</w:t>
      </w:r>
    </w:p>
    <w:p w:rsidR="008C4354" w:rsidRDefault="008C4354" w:rsidP="008C4354">
      <w:pPr>
        <w:numPr>
          <w:ilvl w:val="0"/>
          <w:numId w:val="36"/>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الحوالي، سفر بن عبد الرحمان: المسلمون ودراسات المستقبل دار الايمان، مصر، الاسكندرية، 2000.</w:t>
      </w:r>
    </w:p>
    <w:p w:rsidR="008C4354" w:rsidRDefault="008C4354" w:rsidP="008C4354">
      <w:pPr>
        <w:numPr>
          <w:ilvl w:val="0"/>
          <w:numId w:val="36"/>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زيدان عبد الكريم: السنن الإلهية في الاسم والأفراد والجماعات، مؤسسة الرسالة، لبنان، بيروت، ط: 1، 1413هـ.</w:t>
      </w:r>
    </w:p>
    <w:p w:rsidR="008C4354" w:rsidRDefault="008C4354" w:rsidP="008C4354">
      <w:pPr>
        <w:numPr>
          <w:ilvl w:val="0"/>
          <w:numId w:val="36"/>
        </w:numPr>
        <w:shd w:val="clear" w:color="auto" w:fill="FFFFFF"/>
        <w:bidi/>
        <w:spacing w:after="0" w:line="375" w:lineRule="atLeast"/>
        <w:ind w:left="0"/>
        <w:jc w:val="both"/>
        <w:textAlignment w:val="baseline"/>
        <w:rPr>
          <w:rFonts w:ascii="inherit" w:hAnsi="inherit" w:cs="Simplified Arabic"/>
          <w:color w:val="000000"/>
          <w:sz w:val="18"/>
          <w:szCs w:val="18"/>
          <w:rtl/>
        </w:rPr>
      </w:pPr>
      <w:r>
        <w:rPr>
          <w:rFonts w:ascii="inherit" w:hAnsi="inherit" w:cs="Simplified Arabic"/>
          <w:color w:val="000000"/>
          <w:sz w:val="18"/>
          <w:szCs w:val="18"/>
          <w:rtl/>
        </w:rPr>
        <w:t>الغيري، محمد بن أحمد حسن: أسس دراسة المستقبل في المنظور الإسلامي، دار الفكر، دمشق، الطبعة الأولى، 2009.</w:t>
      </w:r>
    </w:p>
    <w:bookmarkStart w:id="13" w:name="_edn3"/>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"_ednref3</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[3]</w:t>
      </w:r>
      <w:r>
        <w:rPr>
          <w:rFonts w:ascii="Simplified Arabic" w:hAnsi="Simplified Arabic" w:cs="Simplified Arabic"/>
          <w:b/>
          <w:bCs/>
          <w:color w:val="000000"/>
          <w:sz w:val="18"/>
          <w:szCs w:val="18"/>
          <w:rtl/>
        </w:rPr>
        <w:fldChar w:fldCharType="end"/>
      </w:r>
      <w:bookmarkEnd w:id="13"/>
      <w:r>
        <w:rPr>
          <w:rFonts w:ascii="Simplified Arabic" w:hAnsi="Simplified Arabic" w:cs="Simplified Arabic"/>
          <w:b/>
          <w:bCs/>
          <w:color w:val="000000"/>
          <w:sz w:val="18"/>
          <w:szCs w:val="18"/>
          <w:rtl/>
        </w:rPr>
        <w:t> – انظر: المديفر عبد الله بن محمد: الدراسات المستقبلية وأهميتها للدعوة الإسلامية، مرجع سابق (الدروس السابقة)</w:t>
      </w:r>
    </w:p>
    <w:bookmarkStart w:id="14" w:name="_edn4"/>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"_ednref4</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[4]</w:t>
      </w:r>
      <w:r>
        <w:rPr>
          <w:rFonts w:ascii="Simplified Arabic" w:hAnsi="Simplified Arabic" w:cs="Simplified Arabic"/>
          <w:b/>
          <w:bCs/>
          <w:color w:val="000000"/>
          <w:sz w:val="18"/>
          <w:szCs w:val="18"/>
          <w:rtl/>
        </w:rPr>
        <w:fldChar w:fldCharType="end"/>
      </w:r>
      <w:bookmarkEnd w:id="14"/>
      <w:r>
        <w:rPr>
          <w:rFonts w:ascii="Simplified Arabic" w:hAnsi="Simplified Arabic" w:cs="Simplified Arabic"/>
          <w:b/>
          <w:bCs/>
          <w:color w:val="000000"/>
          <w:sz w:val="18"/>
          <w:szCs w:val="18"/>
          <w:rtl/>
        </w:rPr>
        <w:t> – زيدان عبد الكريم: السنن الإلهية في الإسلام والأفراد والجماعات، مرجع سابق.</w:t>
      </w:r>
    </w:p>
    <w:bookmarkStart w:id="15" w:name="_edn5"/>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"_ednref5</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[5]</w:t>
      </w:r>
      <w:r>
        <w:rPr>
          <w:rFonts w:ascii="Simplified Arabic" w:hAnsi="Simplified Arabic" w:cs="Simplified Arabic"/>
          <w:b/>
          <w:bCs/>
          <w:color w:val="000000"/>
          <w:sz w:val="18"/>
          <w:szCs w:val="18"/>
          <w:rtl/>
        </w:rPr>
        <w:fldChar w:fldCharType="end"/>
      </w:r>
      <w:bookmarkEnd w:id="15"/>
      <w:r>
        <w:rPr>
          <w:rFonts w:ascii="Simplified Arabic" w:hAnsi="Simplified Arabic" w:cs="Simplified Arabic"/>
          <w:b/>
          <w:bCs/>
          <w:color w:val="000000"/>
          <w:sz w:val="18"/>
          <w:szCs w:val="18"/>
          <w:rtl/>
        </w:rPr>
        <w:t> – انظر للتوسع:</w:t>
      </w:r>
    </w:p>
    <w:p w:rsidR="008C4354" w:rsidRDefault="008C4354" w:rsidP="008C4354">
      <w:pPr>
        <w:pStyle w:val="NormalWeb"/>
        <w:shd w:val="clear" w:color="auto" w:fill="FFFFFF"/>
        <w:bidi/>
        <w:spacing w:before="0" w:beforeAutospacing="0" w:after="24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t>طمسن، توماس: الماضي الخرافي للتوراة والتاريخ، ترجمة عدنان حسن، دمشق، دار قدس، 2001.</w:t>
      </w:r>
    </w:p>
    <w:bookmarkStart w:id="16" w:name="_edn6"/>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"_ednref6</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[6]</w:t>
      </w:r>
      <w:r>
        <w:rPr>
          <w:rFonts w:ascii="Simplified Arabic" w:hAnsi="Simplified Arabic" w:cs="Simplified Arabic"/>
          <w:b/>
          <w:bCs/>
          <w:color w:val="000000"/>
          <w:sz w:val="18"/>
          <w:szCs w:val="18"/>
          <w:rtl/>
        </w:rPr>
        <w:fldChar w:fldCharType="end"/>
      </w:r>
      <w:bookmarkEnd w:id="16"/>
      <w:r>
        <w:rPr>
          <w:rFonts w:ascii="Simplified Arabic" w:hAnsi="Simplified Arabic" w:cs="Simplified Arabic"/>
          <w:b/>
          <w:bCs/>
          <w:color w:val="000000"/>
          <w:sz w:val="18"/>
          <w:szCs w:val="18"/>
          <w:rtl/>
        </w:rPr>
        <w:t> – لوكمان زكاري: تاريخ الاستشراق وسياساته. الصراع على تفسير الشرق الأوسط، ترجمة شريف يونس، دار الشروق، الطبعة الأولى، 2007.</w:t>
      </w:r>
    </w:p>
    <w:bookmarkStart w:id="17" w:name="_edn7"/>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"_ednref7</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[7]</w:t>
      </w:r>
      <w:r>
        <w:rPr>
          <w:rFonts w:ascii="Simplified Arabic" w:hAnsi="Simplified Arabic" w:cs="Simplified Arabic"/>
          <w:b/>
          <w:bCs/>
          <w:color w:val="000000"/>
          <w:sz w:val="18"/>
          <w:szCs w:val="18"/>
          <w:rtl/>
        </w:rPr>
        <w:fldChar w:fldCharType="end"/>
      </w:r>
      <w:bookmarkEnd w:id="17"/>
      <w:r>
        <w:rPr>
          <w:rFonts w:ascii="Simplified Arabic" w:hAnsi="Simplified Arabic" w:cs="Simplified Arabic"/>
          <w:b/>
          <w:bCs/>
          <w:color w:val="000000"/>
          <w:sz w:val="18"/>
          <w:szCs w:val="18"/>
          <w:rtl/>
        </w:rPr>
        <w:t> – شعبان فؤاد: من أجل صهيون. التراث اليهودي – المسيحي في الثقافة الأمريكية، دار الفكر، الطبعة الثانية، 2003، ص: 143.</w:t>
      </w:r>
    </w:p>
    <w:bookmarkStart w:id="18" w:name="_edn8"/>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"_ednref8</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[8]</w:t>
      </w:r>
      <w:r>
        <w:rPr>
          <w:rFonts w:ascii="Simplified Arabic" w:hAnsi="Simplified Arabic" w:cs="Simplified Arabic"/>
          <w:b/>
          <w:bCs/>
          <w:color w:val="000000"/>
          <w:sz w:val="18"/>
          <w:szCs w:val="18"/>
          <w:rtl/>
        </w:rPr>
        <w:fldChar w:fldCharType="end"/>
      </w:r>
      <w:bookmarkEnd w:id="18"/>
      <w:r>
        <w:rPr>
          <w:rFonts w:ascii="Simplified Arabic" w:hAnsi="Simplified Arabic" w:cs="Simplified Arabic"/>
          <w:b/>
          <w:bCs/>
          <w:color w:val="000000"/>
          <w:sz w:val="18"/>
          <w:szCs w:val="18"/>
          <w:rtl/>
        </w:rPr>
        <w:t> – كيرش جوناثن: تاريخ نهاية العالم، مكتبة الشروق الدولية، الطبعة الثانية، 2011، ص: 173.</w:t>
      </w:r>
    </w:p>
    <w:bookmarkStart w:id="19" w:name="_edn9"/>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"_ednref9</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[9]</w:t>
      </w:r>
      <w:r>
        <w:rPr>
          <w:rFonts w:ascii="Simplified Arabic" w:hAnsi="Simplified Arabic" w:cs="Simplified Arabic"/>
          <w:b/>
          <w:bCs/>
          <w:color w:val="000000"/>
          <w:sz w:val="18"/>
          <w:szCs w:val="18"/>
          <w:rtl/>
        </w:rPr>
        <w:fldChar w:fldCharType="end"/>
      </w:r>
      <w:bookmarkEnd w:id="19"/>
      <w:r>
        <w:rPr>
          <w:rFonts w:ascii="Simplified Arabic" w:hAnsi="Simplified Arabic" w:cs="Simplified Arabic"/>
          <w:b/>
          <w:bCs/>
          <w:color w:val="000000"/>
          <w:sz w:val="18"/>
          <w:szCs w:val="18"/>
          <w:rtl/>
        </w:rPr>
        <w:t> – نفسه، ص: 146.</w:t>
      </w:r>
    </w:p>
    <w:bookmarkStart w:id="20" w:name="_edn10"/>
    <w:p w:rsidR="008C4354" w:rsidRDefault="008C4354" w:rsidP="008C4354">
      <w:pPr>
        <w:pStyle w:val="NormalWeb"/>
        <w:shd w:val="clear" w:color="auto" w:fill="FFFFFF"/>
        <w:bidi/>
        <w:spacing w:before="0" w:beforeAutospacing="0" w:after="0" w:afterAutospacing="0" w:line="90" w:lineRule="atLeast"/>
        <w:ind w:firstLine="450"/>
        <w:jc w:val="both"/>
        <w:textAlignment w:val="baseline"/>
        <w:rPr>
          <w:rFonts w:ascii="Simplified Arabic" w:hAnsi="Simplified Arabic" w:cs="Simplified Arabic"/>
          <w:b/>
          <w:bCs/>
          <w:color w:val="000000"/>
          <w:sz w:val="18"/>
          <w:szCs w:val="18"/>
          <w:rtl/>
        </w:rPr>
      </w:pPr>
      <w:r>
        <w:rPr>
          <w:rFonts w:ascii="Simplified Arabic" w:hAnsi="Simplified Arabic" w:cs="Simplified Arabic"/>
          <w:b/>
          <w:bCs/>
          <w:color w:val="000000"/>
          <w:sz w:val="18"/>
          <w:szCs w:val="18"/>
          <w:rtl/>
        </w:rPr>
        <w:fldChar w:fldCharType="begin"/>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Pr>
        <w:instrText>HYPERLINK "http://www.massarate.ma/%d9%85%d8%af%d8%ae%d9%84-%d9%84%d9%84%d8%af%d8%b1%d8%a7%d8%b3%d8%a7%d8%aa-%d8%a7%d9%84%d9%85%d8%b3%d8%aa%d9%82%d8%a8%d9%84%d9%8a%d8%a9-6.html" \l "_ednref10</w:instrText>
      </w:r>
      <w:r>
        <w:rPr>
          <w:rFonts w:ascii="Simplified Arabic" w:hAnsi="Simplified Arabic" w:cs="Simplified Arabic"/>
          <w:b/>
          <w:bCs/>
          <w:color w:val="000000"/>
          <w:sz w:val="18"/>
          <w:szCs w:val="18"/>
          <w:rtl/>
        </w:rPr>
        <w:instrText xml:space="preserve">" </w:instrText>
      </w:r>
      <w:r>
        <w:rPr>
          <w:rFonts w:ascii="Simplified Arabic" w:hAnsi="Simplified Arabic" w:cs="Simplified Arabic"/>
          <w:b/>
          <w:bCs/>
          <w:color w:val="000000"/>
          <w:sz w:val="18"/>
          <w:szCs w:val="18"/>
          <w:rtl/>
        </w:rPr>
        <w:fldChar w:fldCharType="separate"/>
      </w:r>
      <w:r>
        <w:rPr>
          <w:rStyle w:val="Hyperlink"/>
          <w:rFonts w:ascii="Simplified Arabic" w:hAnsi="Simplified Arabic" w:cs="Simplified Arabic"/>
          <w:b/>
          <w:bCs/>
          <w:color w:val="3C9FD4"/>
          <w:sz w:val="18"/>
          <w:szCs w:val="18"/>
          <w:bdr w:val="none" w:sz="0" w:space="0" w:color="auto" w:frame="1"/>
          <w:rtl/>
        </w:rPr>
        <w:t>[10]</w:t>
      </w:r>
      <w:r>
        <w:rPr>
          <w:rFonts w:ascii="Simplified Arabic" w:hAnsi="Simplified Arabic" w:cs="Simplified Arabic"/>
          <w:b/>
          <w:bCs/>
          <w:color w:val="000000"/>
          <w:sz w:val="18"/>
          <w:szCs w:val="18"/>
          <w:rtl/>
        </w:rPr>
        <w:fldChar w:fldCharType="end"/>
      </w:r>
      <w:bookmarkEnd w:id="20"/>
      <w:r>
        <w:rPr>
          <w:rFonts w:ascii="Simplified Arabic" w:hAnsi="Simplified Arabic" w:cs="Simplified Arabic"/>
          <w:b/>
          <w:bCs/>
          <w:color w:val="000000"/>
          <w:sz w:val="18"/>
          <w:szCs w:val="18"/>
          <w:rtl/>
        </w:rPr>
        <w:t> – نفسه، ص: 255.</w:t>
      </w:r>
    </w:p>
    <w:p w:rsidR="00C84896" w:rsidRPr="00147BEA" w:rsidRDefault="008C5DC8" w:rsidP="00E33E11">
      <w:pPr>
        <w:pStyle w:val="NormalWeb"/>
        <w:shd w:val="clear" w:color="auto" w:fill="FFFFFF"/>
        <w:bidi/>
        <w:spacing w:before="0" w:beforeAutospacing="0" w:after="240" w:afterAutospacing="0" w:line="420" w:lineRule="atLeast"/>
        <w:ind w:firstLine="450"/>
        <w:jc w:val="center"/>
        <w:textAlignment w:val="baseline"/>
        <w:rPr>
          <w:rFonts w:asciiTheme="majorBidi" w:hAnsiTheme="majorBidi" w:cstheme="majorBidi"/>
          <w:b/>
          <w:bCs/>
          <w:color w:val="17365D" w:themeColor="text2" w:themeShade="BF"/>
          <w:sz w:val="28"/>
          <w:szCs w:val="28"/>
          <w:lang w:val="en-US" w:bidi="ar-MA"/>
        </w:rPr>
      </w:pPr>
      <w:r w:rsidRPr="00147BEA">
        <w:rPr>
          <w:rFonts w:asciiTheme="majorBidi" w:hAnsiTheme="majorBidi" w:cstheme="majorBidi"/>
          <w:b/>
          <w:bCs/>
          <w:color w:val="17365D" w:themeColor="text2" w:themeShade="BF"/>
          <w:sz w:val="20"/>
          <w:szCs w:val="20"/>
          <w:lang w:val="en-US" w:bidi="ar-MA"/>
        </w:rPr>
        <w:t>Source</w:t>
      </w:r>
      <w:r w:rsidRPr="00147BEA">
        <w:rPr>
          <w:rFonts w:asciiTheme="majorBidi" w:hAnsiTheme="majorBidi" w:cstheme="majorBidi"/>
          <w:b/>
          <w:bCs/>
          <w:color w:val="17365D" w:themeColor="text2" w:themeShade="BF"/>
          <w:sz w:val="20"/>
          <w:lang w:val="en-US" w:bidi="ar-MA"/>
        </w:rPr>
        <w:t> </w:t>
      </w:r>
      <w:r w:rsidRPr="00147BEA">
        <w:rPr>
          <w:rFonts w:asciiTheme="majorBidi" w:hAnsiTheme="majorBidi" w:cstheme="majorBidi"/>
          <w:b/>
          <w:bCs/>
          <w:color w:val="17365D" w:themeColor="text2" w:themeShade="BF"/>
          <w:sz w:val="28"/>
          <w:szCs w:val="28"/>
          <w:lang w:val="en-US" w:bidi="ar-MA"/>
        </w:rPr>
        <w:t xml:space="preserve">: </w:t>
      </w:r>
      <w:r w:rsidRPr="00147BEA">
        <w:rPr>
          <w:rFonts w:asciiTheme="majorBidi" w:hAnsiTheme="majorBidi" w:cstheme="majorBidi"/>
          <w:b/>
          <w:bCs/>
          <w:lang w:val="en-US" w:bidi="ar-MA"/>
        </w:rPr>
        <w:t>http://www.massarate.ma</w:t>
      </w:r>
    </w:p>
    <w:sectPr w:rsidR="00C84896" w:rsidRPr="00147BEA" w:rsidSect="00896361">
      <w:headerReference w:type="default" r:id="rId10"/>
      <w:footerReference w:type="default" r:id="rId11"/>
      <w:footnotePr>
        <w:pos w:val="beneathText"/>
      </w:footnotePr>
      <w:endnotePr>
        <w:numFmt w:val="decimal"/>
      </w:endnotePr>
      <w:pgSz w:w="11906" w:h="16838"/>
      <w:pgMar w:top="1530" w:right="1196" w:bottom="153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39" w:rsidRDefault="002C7F39" w:rsidP="00577C43">
      <w:pPr>
        <w:spacing w:after="0"/>
      </w:pPr>
      <w:r>
        <w:separator/>
      </w:r>
    </w:p>
  </w:endnote>
  <w:endnote w:type="continuationSeparator" w:id="0">
    <w:p w:rsidR="002C7F39" w:rsidRDefault="002C7F39" w:rsidP="00577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03320"/>
      <w:docPartObj>
        <w:docPartGallery w:val="Page Numbers (Bottom of Page)"/>
        <w:docPartUnique/>
      </w:docPartObj>
    </w:sdtPr>
    <w:sdtEndPr/>
    <w:sdtContent>
      <w:p w:rsidR="002D6401" w:rsidRDefault="00BB297B" w:rsidP="00BD3E7D">
        <w:pPr>
          <w:pStyle w:val="Footer"/>
        </w:pPr>
        <w:r>
          <w:rPr>
            <w:rFonts w:cstheme="minorHAnsi"/>
            <w:noProof/>
            <w:color w:val="FFFFFF" w:themeColor="background1"/>
            <w:sz w:val="28"/>
            <w:szCs w:val="28"/>
            <w:lang w:eastAsia="fr-FR"/>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-52705</wp:posOffset>
                  </wp:positionV>
                  <wp:extent cx="409575" cy="3143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143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6B0486" id="Rectangle 13" o:spid="_x0000_s1026" style="position:absolute;margin-left:-9pt;margin-top:-4.15pt;width:32.25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" fillcolor="#17365d [2415]" stroked="f" strokeweight="2pt">
                  <v:path arrowok="t"/>
                  <w10:wrap anchorx="margin"/>
                </v:rect>
              </w:pict>
            </mc:Fallback>
          </mc:AlternateContent>
        </w:r>
        <w:r w:rsidR="006414FA" w:rsidRPr="00014EF9">
          <w:rPr>
            <w:rFonts w:cstheme="minorHAnsi"/>
            <w:color w:val="FFFFFF" w:themeColor="background1"/>
            <w:sz w:val="28"/>
            <w:szCs w:val="28"/>
          </w:rPr>
          <w:fldChar w:fldCharType="begin"/>
        </w:r>
        <w:r w:rsidR="00014EF9" w:rsidRPr="00014EF9">
          <w:rPr>
            <w:rFonts w:cstheme="minorHAnsi"/>
            <w:color w:val="FFFFFF" w:themeColor="background1"/>
            <w:sz w:val="28"/>
            <w:szCs w:val="28"/>
          </w:rPr>
          <w:instrText xml:space="preserve"> PAGE   \* MERGEFORMAT </w:instrText>
        </w:r>
        <w:r w:rsidR="006414FA" w:rsidRPr="00014EF9">
          <w:rPr>
            <w:rFonts w:cstheme="minorHAnsi"/>
            <w:color w:val="FFFFFF" w:themeColor="background1"/>
            <w:sz w:val="28"/>
            <w:szCs w:val="28"/>
          </w:rPr>
          <w:fldChar w:fldCharType="separate"/>
        </w:r>
        <w:r w:rsidR="002D1450">
          <w:rPr>
            <w:rFonts w:cstheme="minorHAnsi"/>
            <w:noProof/>
            <w:color w:val="FFFFFF" w:themeColor="background1"/>
            <w:sz w:val="28"/>
            <w:szCs w:val="28"/>
          </w:rPr>
          <w:t>2</w:t>
        </w:r>
        <w:r w:rsidR="006414FA" w:rsidRPr="00014EF9">
          <w:rPr>
            <w:rFonts w:cstheme="minorHAnsi"/>
            <w:noProof/>
            <w:color w:val="FFFFFF" w:themeColor="background1"/>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39" w:rsidRDefault="002C7F39" w:rsidP="00725041">
      <w:pPr>
        <w:bidi/>
        <w:spacing w:after="0"/>
      </w:pPr>
      <w:r>
        <w:separator/>
      </w:r>
    </w:p>
  </w:footnote>
  <w:footnote w:type="continuationSeparator" w:id="0">
    <w:p w:rsidR="002C7F39" w:rsidRDefault="002C7F39" w:rsidP="00577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EF9" w:rsidRDefault="00014EF9" w:rsidP="00014EF9">
    <w:pPr>
      <w:pStyle w:val="Header"/>
      <w:jc w:val="right"/>
    </w:pPr>
    <w:r>
      <w:rPr>
        <w:noProof/>
        <w:lang w:eastAsia="fr-FR"/>
      </w:rPr>
      <w:drawing>
        <wp:anchor distT="0" distB="0" distL="114300" distR="114300" simplePos="0" relativeHeight="251657216" behindDoc="1" locked="0" layoutInCell="1" allowOverlap="1">
          <wp:simplePos x="0" y="0"/>
          <wp:positionH relativeFrom="page">
            <wp:align>left</wp:align>
          </wp:positionH>
          <wp:positionV relativeFrom="paragraph">
            <wp:posOffset>-449580</wp:posOffset>
          </wp:positionV>
          <wp:extent cx="7619476" cy="10777872"/>
          <wp:effectExtent l="0" t="0" r="635" b="444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 do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9476" cy="107778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905"/>
    <w:multiLevelType w:val="multilevel"/>
    <w:tmpl w:val="DF10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5144"/>
    <w:multiLevelType w:val="multilevel"/>
    <w:tmpl w:val="AA5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90E8E"/>
    <w:multiLevelType w:val="multilevel"/>
    <w:tmpl w:val="388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37CAC"/>
    <w:multiLevelType w:val="multilevel"/>
    <w:tmpl w:val="6EC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12B85"/>
    <w:multiLevelType w:val="multilevel"/>
    <w:tmpl w:val="8F38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963B6"/>
    <w:multiLevelType w:val="multilevel"/>
    <w:tmpl w:val="27A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66964"/>
    <w:multiLevelType w:val="multilevel"/>
    <w:tmpl w:val="F5C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D7392"/>
    <w:multiLevelType w:val="multilevel"/>
    <w:tmpl w:val="0DE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090647"/>
    <w:multiLevelType w:val="multilevel"/>
    <w:tmpl w:val="1A4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53103"/>
    <w:multiLevelType w:val="multilevel"/>
    <w:tmpl w:val="17CC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80146"/>
    <w:multiLevelType w:val="multilevel"/>
    <w:tmpl w:val="32E6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A50BD"/>
    <w:multiLevelType w:val="multilevel"/>
    <w:tmpl w:val="6B0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3D522C"/>
    <w:multiLevelType w:val="multilevel"/>
    <w:tmpl w:val="4CB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F54919"/>
    <w:multiLevelType w:val="multilevel"/>
    <w:tmpl w:val="00E4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16731"/>
    <w:multiLevelType w:val="multilevel"/>
    <w:tmpl w:val="1F5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504FC1"/>
    <w:multiLevelType w:val="multilevel"/>
    <w:tmpl w:val="EFAA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51ED4"/>
    <w:multiLevelType w:val="multilevel"/>
    <w:tmpl w:val="CF52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A5FB8"/>
    <w:multiLevelType w:val="multilevel"/>
    <w:tmpl w:val="D698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3A6041"/>
    <w:multiLevelType w:val="multilevel"/>
    <w:tmpl w:val="E8E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E2E7F"/>
    <w:multiLevelType w:val="multilevel"/>
    <w:tmpl w:val="DF3C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EF6134"/>
    <w:multiLevelType w:val="multilevel"/>
    <w:tmpl w:val="93A0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527DD4"/>
    <w:multiLevelType w:val="multilevel"/>
    <w:tmpl w:val="EC44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D30051"/>
    <w:multiLevelType w:val="multilevel"/>
    <w:tmpl w:val="C6BC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325805"/>
    <w:multiLevelType w:val="multilevel"/>
    <w:tmpl w:val="190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F333D"/>
    <w:multiLevelType w:val="multilevel"/>
    <w:tmpl w:val="CCC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8738FF"/>
    <w:multiLevelType w:val="multilevel"/>
    <w:tmpl w:val="BBBC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C51558"/>
    <w:multiLevelType w:val="multilevel"/>
    <w:tmpl w:val="EE3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921DE1"/>
    <w:multiLevelType w:val="multilevel"/>
    <w:tmpl w:val="0A6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1F1899"/>
    <w:multiLevelType w:val="multilevel"/>
    <w:tmpl w:val="A57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58524C"/>
    <w:multiLevelType w:val="multilevel"/>
    <w:tmpl w:val="E1A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64706D"/>
    <w:multiLevelType w:val="multilevel"/>
    <w:tmpl w:val="C2B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91FE0"/>
    <w:multiLevelType w:val="multilevel"/>
    <w:tmpl w:val="FE7A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7155A3"/>
    <w:multiLevelType w:val="multilevel"/>
    <w:tmpl w:val="06FA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882445"/>
    <w:multiLevelType w:val="multilevel"/>
    <w:tmpl w:val="617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030E5"/>
    <w:multiLevelType w:val="multilevel"/>
    <w:tmpl w:val="D728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5D62FD"/>
    <w:multiLevelType w:val="multilevel"/>
    <w:tmpl w:val="91E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0"/>
  </w:num>
  <w:num w:numId="3">
    <w:abstractNumId w:val="7"/>
  </w:num>
  <w:num w:numId="4">
    <w:abstractNumId w:val="27"/>
  </w:num>
  <w:num w:numId="5">
    <w:abstractNumId w:val="12"/>
  </w:num>
  <w:num w:numId="6">
    <w:abstractNumId w:val="29"/>
  </w:num>
  <w:num w:numId="7">
    <w:abstractNumId w:val="34"/>
  </w:num>
  <w:num w:numId="8">
    <w:abstractNumId w:val="8"/>
  </w:num>
  <w:num w:numId="9">
    <w:abstractNumId w:val="31"/>
  </w:num>
  <w:num w:numId="10">
    <w:abstractNumId w:val="6"/>
  </w:num>
  <w:num w:numId="11">
    <w:abstractNumId w:val="35"/>
  </w:num>
  <w:num w:numId="12">
    <w:abstractNumId w:val="23"/>
  </w:num>
  <w:num w:numId="13">
    <w:abstractNumId w:val="3"/>
  </w:num>
  <w:num w:numId="14">
    <w:abstractNumId w:val="14"/>
  </w:num>
  <w:num w:numId="15">
    <w:abstractNumId w:val="18"/>
  </w:num>
  <w:num w:numId="16">
    <w:abstractNumId w:val="20"/>
  </w:num>
  <w:num w:numId="17">
    <w:abstractNumId w:val="9"/>
  </w:num>
  <w:num w:numId="18">
    <w:abstractNumId w:val="21"/>
  </w:num>
  <w:num w:numId="19">
    <w:abstractNumId w:val="11"/>
  </w:num>
  <w:num w:numId="20">
    <w:abstractNumId w:val="1"/>
  </w:num>
  <w:num w:numId="21">
    <w:abstractNumId w:val="24"/>
  </w:num>
  <w:num w:numId="22">
    <w:abstractNumId w:val="22"/>
  </w:num>
  <w:num w:numId="23">
    <w:abstractNumId w:val="17"/>
  </w:num>
  <w:num w:numId="24">
    <w:abstractNumId w:val="15"/>
  </w:num>
  <w:num w:numId="25">
    <w:abstractNumId w:val="33"/>
  </w:num>
  <w:num w:numId="26">
    <w:abstractNumId w:val="25"/>
  </w:num>
  <w:num w:numId="27">
    <w:abstractNumId w:val="32"/>
  </w:num>
  <w:num w:numId="28">
    <w:abstractNumId w:val="5"/>
  </w:num>
  <w:num w:numId="29">
    <w:abstractNumId w:val="26"/>
  </w:num>
  <w:num w:numId="30">
    <w:abstractNumId w:val="13"/>
  </w:num>
  <w:num w:numId="31">
    <w:abstractNumId w:val="16"/>
  </w:num>
  <w:num w:numId="32">
    <w:abstractNumId w:val="4"/>
  </w:num>
  <w:num w:numId="33">
    <w:abstractNumId w:val="28"/>
  </w:num>
  <w:num w:numId="34">
    <w:abstractNumId w:val="2"/>
  </w:num>
  <w:num w:numId="35">
    <w:abstractNumId w:val="19"/>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8"/>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3"/>
    <w:rsid w:val="000101ED"/>
    <w:rsid w:val="00014EF9"/>
    <w:rsid w:val="0003392D"/>
    <w:rsid w:val="00036F88"/>
    <w:rsid w:val="00061CFC"/>
    <w:rsid w:val="0006340D"/>
    <w:rsid w:val="0007450D"/>
    <w:rsid w:val="00077FDD"/>
    <w:rsid w:val="00081AD8"/>
    <w:rsid w:val="0009775C"/>
    <w:rsid w:val="000C7ABA"/>
    <w:rsid w:val="000D2F33"/>
    <w:rsid w:val="000E3B4D"/>
    <w:rsid w:val="000E4BFE"/>
    <w:rsid w:val="00105AD9"/>
    <w:rsid w:val="00111292"/>
    <w:rsid w:val="00111891"/>
    <w:rsid w:val="00115707"/>
    <w:rsid w:val="00133E73"/>
    <w:rsid w:val="00147732"/>
    <w:rsid w:val="00147BEA"/>
    <w:rsid w:val="00157A19"/>
    <w:rsid w:val="00175B97"/>
    <w:rsid w:val="00176C5E"/>
    <w:rsid w:val="00186DF7"/>
    <w:rsid w:val="001879B3"/>
    <w:rsid w:val="0019418F"/>
    <w:rsid w:val="00195B3B"/>
    <w:rsid w:val="001A2D6E"/>
    <w:rsid w:val="001B48F9"/>
    <w:rsid w:val="001D422C"/>
    <w:rsid w:val="001E6F57"/>
    <w:rsid w:val="00210F52"/>
    <w:rsid w:val="00214817"/>
    <w:rsid w:val="00215C75"/>
    <w:rsid w:val="0023543C"/>
    <w:rsid w:val="00235A8D"/>
    <w:rsid w:val="002500F6"/>
    <w:rsid w:val="002520F6"/>
    <w:rsid w:val="00262AA3"/>
    <w:rsid w:val="00267245"/>
    <w:rsid w:val="002769F7"/>
    <w:rsid w:val="002A0611"/>
    <w:rsid w:val="002C66EA"/>
    <w:rsid w:val="002C6A3C"/>
    <w:rsid w:val="002C7F39"/>
    <w:rsid w:val="002D1428"/>
    <w:rsid w:val="002D1450"/>
    <w:rsid w:val="002D3FF0"/>
    <w:rsid w:val="002D6401"/>
    <w:rsid w:val="002E7078"/>
    <w:rsid w:val="002F1B61"/>
    <w:rsid w:val="00301AF2"/>
    <w:rsid w:val="00322388"/>
    <w:rsid w:val="0032440C"/>
    <w:rsid w:val="00333E9F"/>
    <w:rsid w:val="00344BBC"/>
    <w:rsid w:val="003613C5"/>
    <w:rsid w:val="00366477"/>
    <w:rsid w:val="00370D85"/>
    <w:rsid w:val="0037249B"/>
    <w:rsid w:val="003748BC"/>
    <w:rsid w:val="00381D88"/>
    <w:rsid w:val="00394300"/>
    <w:rsid w:val="003B2335"/>
    <w:rsid w:val="003B3C0B"/>
    <w:rsid w:val="003B40FF"/>
    <w:rsid w:val="003B68EC"/>
    <w:rsid w:val="003C1B63"/>
    <w:rsid w:val="003C46A9"/>
    <w:rsid w:val="003C5F94"/>
    <w:rsid w:val="003D4ADB"/>
    <w:rsid w:val="003D58F8"/>
    <w:rsid w:val="003E1C91"/>
    <w:rsid w:val="003F10AC"/>
    <w:rsid w:val="003F6AAB"/>
    <w:rsid w:val="00424D77"/>
    <w:rsid w:val="00434085"/>
    <w:rsid w:val="004408D0"/>
    <w:rsid w:val="004417A1"/>
    <w:rsid w:val="00493020"/>
    <w:rsid w:val="00493C63"/>
    <w:rsid w:val="004A1ED0"/>
    <w:rsid w:val="004C07BB"/>
    <w:rsid w:val="004C36D4"/>
    <w:rsid w:val="004F16A5"/>
    <w:rsid w:val="004F6F45"/>
    <w:rsid w:val="00510E0B"/>
    <w:rsid w:val="005351C3"/>
    <w:rsid w:val="00537A52"/>
    <w:rsid w:val="0054730C"/>
    <w:rsid w:val="00550839"/>
    <w:rsid w:val="00566451"/>
    <w:rsid w:val="00571494"/>
    <w:rsid w:val="00576A04"/>
    <w:rsid w:val="00577C43"/>
    <w:rsid w:val="005A03DE"/>
    <w:rsid w:val="005B7482"/>
    <w:rsid w:val="005D4283"/>
    <w:rsid w:val="005E3E8F"/>
    <w:rsid w:val="005F080D"/>
    <w:rsid w:val="005F092A"/>
    <w:rsid w:val="00600CCC"/>
    <w:rsid w:val="006102B0"/>
    <w:rsid w:val="00614DA1"/>
    <w:rsid w:val="00630FC5"/>
    <w:rsid w:val="006414FA"/>
    <w:rsid w:val="00642857"/>
    <w:rsid w:val="0064394F"/>
    <w:rsid w:val="00650DB4"/>
    <w:rsid w:val="00666695"/>
    <w:rsid w:val="00680DDE"/>
    <w:rsid w:val="00692018"/>
    <w:rsid w:val="0069626F"/>
    <w:rsid w:val="00696C52"/>
    <w:rsid w:val="006A006B"/>
    <w:rsid w:val="006A2B8C"/>
    <w:rsid w:val="006A3F6C"/>
    <w:rsid w:val="006A62A0"/>
    <w:rsid w:val="006B171F"/>
    <w:rsid w:val="006C0B03"/>
    <w:rsid w:val="006D3B4E"/>
    <w:rsid w:val="006D4399"/>
    <w:rsid w:val="006E663F"/>
    <w:rsid w:val="006E7B2F"/>
    <w:rsid w:val="00725041"/>
    <w:rsid w:val="00741874"/>
    <w:rsid w:val="00750BD9"/>
    <w:rsid w:val="007919C1"/>
    <w:rsid w:val="007B6395"/>
    <w:rsid w:val="007E5262"/>
    <w:rsid w:val="007E68EC"/>
    <w:rsid w:val="007E7F9E"/>
    <w:rsid w:val="007F6836"/>
    <w:rsid w:val="00812AF4"/>
    <w:rsid w:val="00817178"/>
    <w:rsid w:val="00820E3A"/>
    <w:rsid w:val="00832931"/>
    <w:rsid w:val="008437AC"/>
    <w:rsid w:val="00847B9A"/>
    <w:rsid w:val="00850402"/>
    <w:rsid w:val="008666A6"/>
    <w:rsid w:val="00874C13"/>
    <w:rsid w:val="008866A3"/>
    <w:rsid w:val="0089504E"/>
    <w:rsid w:val="00896361"/>
    <w:rsid w:val="008A28BD"/>
    <w:rsid w:val="008B3E54"/>
    <w:rsid w:val="008C0CF6"/>
    <w:rsid w:val="008C3A56"/>
    <w:rsid w:val="008C4354"/>
    <w:rsid w:val="008C5DC8"/>
    <w:rsid w:val="008C7F64"/>
    <w:rsid w:val="008D1B4A"/>
    <w:rsid w:val="008D1B92"/>
    <w:rsid w:val="008D75CF"/>
    <w:rsid w:val="008E091F"/>
    <w:rsid w:val="008E3B18"/>
    <w:rsid w:val="008F29E9"/>
    <w:rsid w:val="00925F1E"/>
    <w:rsid w:val="00960C48"/>
    <w:rsid w:val="00962A3B"/>
    <w:rsid w:val="00973DC5"/>
    <w:rsid w:val="00974614"/>
    <w:rsid w:val="00976202"/>
    <w:rsid w:val="00977B51"/>
    <w:rsid w:val="00990FCA"/>
    <w:rsid w:val="009B64B4"/>
    <w:rsid w:val="009D7AE1"/>
    <w:rsid w:val="00A00E66"/>
    <w:rsid w:val="00A10423"/>
    <w:rsid w:val="00A1402F"/>
    <w:rsid w:val="00A47FBC"/>
    <w:rsid w:val="00A70965"/>
    <w:rsid w:val="00A7140D"/>
    <w:rsid w:val="00A71FC0"/>
    <w:rsid w:val="00A8772B"/>
    <w:rsid w:val="00A9029C"/>
    <w:rsid w:val="00A920B9"/>
    <w:rsid w:val="00A93379"/>
    <w:rsid w:val="00AA0CDC"/>
    <w:rsid w:val="00AA19D3"/>
    <w:rsid w:val="00AC397D"/>
    <w:rsid w:val="00AE501B"/>
    <w:rsid w:val="00B1599B"/>
    <w:rsid w:val="00B22E5C"/>
    <w:rsid w:val="00B3433F"/>
    <w:rsid w:val="00B44A5A"/>
    <w:rsid w:val="00B45288"/>
    <w:rsid w:val="00B80C4D"/>
    <w:rsid w:val="00B83BCA"/>
    <w:rsid w:val="00B86F4A"/>
    <w:rsid w:val="00BA5C26"/>
    <w:rsid w:val="00BB297B"/>
    <w:rsid w:val="00BB40B5"/>
    <w:rsid w:val="00BD3E7D"/>
    <w:rsid w:val="00BE1ECF"/>
    <w:rsid w:val="00BE4AAA"/>
    <w:rsid w:val="00C003A0"/>
    <w:rsid w:val="00C06899"/>
    <w:rsid w:val="00C10030"/>
    <w:rsid w:val="00C11E56"/>
    <w:rsid w:val="00C24AFA"/>
    <w:rsid w:val="00C27E0D"/>
    <w:rsid w:val="00C84896"/>
    <w:rsid w:val="00C900F5"/>
    <w:rsid w:val="00CB462A"/>
    <w:rsid w:val="00CD01A5"/>
    <w:rsid w:val="00CF2CA3"/>
    <w:rsid w:val="00CF4A0F"/>
    <w:rsid w:val="00CF6288"/>
    <w:rsid w:val="00D03952"/>
    <w:rsid w:val="00D07398"/>
    <w:rsid w:val="00D16F56"/>
    <w:rsid w:val="00D2506B"/>
    <w:rsid w:val="00D27BAE"/>
    <w:rsid w:val="00D5001D"/>
    <w:rsid w:val="00D64B29"/>
    <w:rsid w:val="00D64E04"/>
    <w:rsid w:val="00DD293E"/>
    <w:rsid w:val="00DE0C3B"/>
    <w:rsid w:val="00E06B55"/>
    <w:rsid w:val="00E112CA"/>
    <w:rsid w:val="00E14872"/>
    <w:rsid w:val="00E33E11"/>
    <w:rsid w:val="00E569EA"/>
    <w:rsid w:val="00E677E6"/>
    <w:rsid w:val="00E67D7C"/>
    <w:rsid w:val="00E73389"/>
    <w:rsid w:val="00EC59AE"/>
    <w:rsid w:val="00EC6D41"/>
    <w:rsid w:val="00ED188E"/>
    <w:rsid w:val="00ED1F08"/>
    <w:rsid w:val="00ED215A"/>
    <w:rsid w:val="00ED3D75"/>
    <w:rsid w:val="00EE741A"/>
    <w:rsid w:val="00EF64F8"/>
    <w:rsid w:val="00F01073"/>
    <w:rsid w:val="00F11147"/>
    <w:rsid w:val="00F31D24"/>
    <w:rsid w:val="00F33058"/>
    <w:rsid w:val="00F71519"/>
    <w:rsid w:val="00FA2807"/>
    <w:rsid w:val="00FB0AA5"/>
    <w:rsid w:val="00FB523D"/>
    <w:rsid w:val="00FB77DB"/>
    <w:rsid w:val="00FB7B91"/>
    <w:rsid w:val="00FD578A"/>
    <w:rsid w:val="00FF2126"/>
    <w:rsid w:val="00FF2B2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3D1789"/>
  <w15:docId w15:val="{8CB46C8C-1248-4EF1-8CEC-BFD6870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99"/>
  </w:style>
  <w:style w:type="paragraph" w:styleId="Heading1">
    <w:name w:val="heading 1"/>
    <w:basedOn w:val="Normal"/>
    <w:next w:val="Normal"/>
    <w:link w:val="Heading1Char"/>
    <w:uiPriority w:val="9"/>
    <w:qFormat/>
    <w:rsid w:val="009746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C5DC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7C43"/>
    <w:pPr>
      <w:spacing w:after="0"/>
    </w:pPr>
    <w:rPr>
      <w:sz w:val="20"/>
      <w:szCs w:val="20"/>
    </w:rPr>
  </w:style>
  <w:style w:type="character" w:customStyle="1" w:styleId="FootnoteTextChar">
    <w:name w:val="Footnote Text Char"/>
    <w:basedOn w:val="DefaultParagraphFont"/>
    <w:link w:val="FootnoteText"/>
    <w:uiPriority w:val="99"/>
    <w:rsid w:val="00577C43"/>
    <w:rPr>
      <w:sz w:val="20"/>
      <w:szCs w:val="20"/>
    </w:rPr>
  </w:style>
  <w:style w:type="character" w:styleId="FootnoteReference">
    <w:name w:val="footnote reference"/>
    <w:basedOn w:val="DefaultParagraphFont"/>
    <w:uiPriority w:val="99"/>
    <w:semiHidden/>
    <w:unhideWhenUsed/>
    <w:rsid w:val="00577C43"/>
    <w:rPr>
      <w:vertAlign w:val="superscript"/>
    </w:rPr>
  </w:style>
  <w:style w:type="character" w:styleId="Hyperlink">
    <w:name w:val="Hyperlink"/>
    <w:basedOn w:val="DefaultParagraphFont"/>
    <w:uiPriority w:val="99"/>
    <w:unhideWhenUsed/>
    <w:rsid w:val="00550839"/>
    <w:rPr>
      <w:color w:val="0000FF" w:themeColor="hyperlink"/>
      <w:u w:val="single"/>
    </w:rPr>
  </w:style>
  <w:style w:type="paragraph" w:styleId="ListParagraph">
    <w:name w:val="List Paragraph"/>
    <w:basedOn w:val="Normal"/>
    <w:uiPriority w:val="34"/>
    <w:qFormat/>
    <w:rsid w:val="00267245"/>
    <w:pPr>
      <w:ind w:left="720"/>
      <w:contextualSpacing/>
    </w:pPr>
  </w:style>
  <w:style w:type="paragraph" w:styleId="Header">
    <w:name w:val="header"/>
    <w:basedOn w:val="Normal"/>
    <w:link w:val="HeaderChar"/>
    <w:uiPriority w:val="99"/>
    <w:unhideWhenUsed/>
    <w:rsid w:val="00A7140D"/>
    <w:pPr>
      <w:tabs>
        <w:tab w:val="center" w:pos="4536"/>
        <w:tab w:val="right" w:pos="9072"/>
      </w:tabs>
      <w:spacing w:after="0"/>
    </w:pPr>
  </w:style>
  <w:style w:type="character" w:customStyle="1" w:styleId="HeaderChar">
    <w:name w:val="Header Char"/>
    <w:basedOn w:val="DefaultParagraphFont"/>
    <w:link w:val="Header"/>
    <w:uiPriority w:val="99"/>
    <w:rsid w:val="00A7140D"/>
  </w:style>
  <w:style w:type="paragraph" w:styleId="Footer">
    <w:name w:val="footer"/>
    <w:basedOn w:val="Normal"/>
    <w:link w:val="FooterChar"/>
    <w:uiPriority w:val="99"/>
    <w:unhideWhenUsed/>
    <w:rsid w:val="00A7140D"/>
    <w:pPr>
      <w:tabs>
        <w:tab w:val="center" w:pos="4536"/>
        <w:tab w:val="right" w:pos="9072"/>
      </w:tabs>
      <w:spacing w:after="0"/>
    </w:pPr>
  </w:style>
  <w:style w:type="character" w:customStyle="1" w:styleId="FooterChar">
    <w:name w:val="Footer Char"/>
    <w:basedOn w:val="DefaultParagraphFont"/>
    <w:link w:val="Footer"/>
    <w:uiPriority w:val="99"/>
    <w:rsid w:val="00A7140D"/>
  </w:style>
  <w:style w:type="paragraph" w:styleId="BalloonText">
    <w:name w:val="Balloon Text"/>
    <w:basedOn w:val="Normal"/>
    <w:link w:val="BalloonTextChar"/>
    <w:uiPriority w:val="99"/>
    <w:semiHidden/>
    <w:unhideWhenUsed/>
    <w:rsid w:val="00ED1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8E"/>
    <w:rPr>
      <w:rFonts w:ascii="Tahoma" w:hAnsi="Tahoma" w:cs="Tahoma"/>
      <w:sz w:val="16"/>
      <w:szCs w:val="16"/>
    </w:rPr>
  </w:style>
  <w:style w:type="paragraph" w:styleId="EndnoteText">
    <w:name w:val="endnote text"/>
    <w:basedOn w:val="Normal"/>
    <w:link w:val="EndnoteTextChar"/>
    <w:uiPriority w:val="99"/>
    <w:semiHidden/>
    <w:unhideWhenUsed/>
    <w:rsid w:val="004417A1"/>
    <w:pPr>
      <w:spacing w:after="0"/>
    </w:pPr>
    <w:rPr>
      <w:sz w:val="20"/>
      <w:szCs w:val="20"/>
    </w:rPr>
  </w:style>
  <w:style w:type="character" w:customStyle="1" w:styleId="EndnoteTextChar">
    <w:name w:val="Endnote Text Char"/>
    <w:basedOn w:val="DefaultParagraphFont"/>
    <w:link w:val="EndnoteText"/>
    <w:uiPriority w:val="99"/>
    <w:semiHidden/>
    <w:rsid w:val="004417A1"/>
    <w:rPr>
      <w:sz w:val="20"/>
      <w:szCs w:val="20"/>
    </w:rPr>
  </w:style>
  <w:style w:type="character" w:styleId="EndnoteReference">
    <w:name w:val="endnote reference"/>
    <w:basedOn w:val="DefaultParagraphFont"/>
    <w:uiPriority w:val="99"/>
    <w:semiHidden/>
    <w:unhideWhenUsed/>
    <w:rsid w:val="004417A1"/>
    <w:rPr>
      <w:vertAlign w:val="superscript"/>
    </w:rPr>
  </w:style>
  <w:style w:type="character" w:styleId="Strong">
    <w:name w:val="Strong"/>
    <w:basedOn w:val="DefaultParagraphFont"/>
    <w:uiPriority w:val="22"/>
    <w:qFormat/>
    <w:rsid w:val="00C84896"/>
    <w:rPr>
      <w:b/>
      <w:bCs/>
    </w:rPr>
  </w:style>
  <w:style w:type="character" w:customStyle="1" w:styleId="Heading2Char">
    <w:name w:val="Heading 2 Char"/>
    <w:basedOn w:val="DefaultParagraphFont"/>
    <w:link w:val="Heading2"/>
    <w:uiPriority w:val="9"/>
    <w:rsid w:val="008C5DC8"/>
    <w:rPr>
      <w:rFonts w:ascii="Times New Roman" w:eastAsia="Times New Roman" w:hAnsi="Times New Roman" w:cs="Times New Roman"/>
      <w:b/>
      <w:bCs/>
      <w:sz w:val="36"/>
      <w:szCs w:val="36"/>
      <w:lang w:eastAsia="fr-FR"/>
    </w:rPr>
  </w:style>
  <w:style w:type="paragraph" w:styleId="NormalWeb">
    <w:name w:val="Normal (Web)"/>
    <w:basedOn w:val="Normal"/>
    <w:link w:val="NormalWebChar"/>
    <w:uiPriority w:val="99"/>
    <w:unhideWhenUsed/>
    <w:rsid w:val="008C5DC8"/>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74614"/>
    <w:rPr>
      <w:rFonts w:asciiTheme="majorHAnsi" w:eastAsiaTheme="majorEastAsia" w:hAnsiTheme="majorHAnsi" w:cstheme="majorBidi"/>
      <w:color w:val="365F91" w:themeColor="accent1" w:themeShade="BF"/>
      <w:sz w:val="32"/>
      <w:szCs w:val="32"/>
    </w:rPr>
  </w:style>
  <w:style w:type="paragraph" w:customStyle="1" w:styleId="tessst">
    <w:name w:val="tessst"/>
    <w:basedOn w:val="NormalWeb"/>
    <w:link w:val="tessstChar"/>
    <w:qFormat/>
    <w:rsid w:val="00BB297B"/>
    <w:pPr>
      <w:shd w:val="clear" w:color="auto" w:fill="FFFFFF"/>
      <w:bidi/>
      <w:spacing w:before="0" w:beforeAutospacing="0" w:after="0" w:afterAutospacing="0" w:line="420" w:lineRule="atLeast"/>
      <w:ind w:firstLine="450"/>
      <w:jc w:val="both"/>
      <w:textAlignment w:val="baseline"/>
    </w:pPr>
    <w:rPr>
      <w:rFonts w:ascii="Simplified Arabic" w:hAnsi="Simplified Arabic" w:cs="Simplified Arabic"/>
      <w:b/>
      <w:bCs/>
      <w:color w:val="000000"/>
    </w:rPr>
  </w:style>
  <w:style w:type="table" w:styleId="GridTable5Dark-Accent1">
    <w:name w:val="Grid Table 5 Dark Accent 1"/>
    <w:basedOn w:val="TableNormal"/>
    <w:uiPriority w:val="50"/>
    <w:rsid w:val="00CB462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NormalWebChar">
    <w:name w:val="Normal (Web) Char"/>
    <w:basedOn w:val="DefaultParagraphFont"/>
    <w:link w:val="NormalWeb"/>
    <w:uiPriority w:val="99"/>
    <w:rsid w:val="00BB297B"/>
    <w:rPr>
      <w:rFonts w:ascii="Times New Roman" w:eastAsia="Times New Roman" w:hAnsi="Times New Roman" w:cs="Times New Roman"/>
      <w:sz w:val="24"/>
      <w:szCs w:val="24"/>
      <w:lang w:eastAsia="fr-FR"/>
    </w:rPr>
  </w:style>
  <w:style w:type="character" w:customStyle="1" w:styleId="tessstChar">
    <w:name w:val="tessst Char"/>
    <w:basedOn w:val="NormalWebChar"/>
    <w:link w:val="tessst"/>
    <w:rsid w:val="00BB297B"/>
    <w:rPr>
      <w:rFonts w:ascii="Simplified Arabic" w:eastAsia="Times New Roman" w:hAnsi="Simplified Arabic" w:cs="Simplified Arabic"/>
      <w:b/>
      <w:bCs/>
      <w:color w:val="000000"/>
      <w:sz w:val="24"/>
      <w:szCs w:val="24"/>
      <w:shd w:val="clear" w:color="auto" w:fill="FFFFFF"/>
      <w:lang w:eastAsia="fr-FR"/>
    </w:rPr>
  </w:style>
  <w:style w:type="table" w:styleId="GridTable1Light-Accent1">
    <w:name w:val="Grid Table 1 Light Accent 1"/>
    <w:basedOn w:val="TableNormal"/>
    <w:uiPriority w:val="46"/>
    <w:rsid w:val="00CB462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60C4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ED2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ED21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248">
      <w:bodyDiv w:val="1"/>
      <w:marLeft w:val="0"/>
      <w:marRight w:val="0"/>
      <w:marTop w:val="0"/>
      <w:marBottom w:val="0"/>
      <w:divBdr>
        <w:top w:val="none" w:sz="0" w:space="0" w:color="auto"/>
        <w:left w:val="none" w:sz="0" w:space="0" w:color="auto"/>
        <w:bottom w:val="none" w:sz="0" w:space="0" w:color="auto"/>
        <w:right w:val="none" w:sz="0" w:space="0" w:color="auto"/>
      </w:divBdr>
      <w:divsChild>
        <w:div w:id="610432438">
          <w:marLeft w:val="0"/>
          <w:marRight w:val="0"/>
          <w:marTop w:val="0"/>
          <w:marBottom w:val="0"/>
          <w:divBdr>
            <w:top w:val="none" w:sz="0" w:space="0" w:color="auto"/>
            <w:left w:val="none" w:sz="0" w:space="0" w:color="auto"/>
            <w:bottom w:val="none" w:sz="0" w:space="0" w:color="auto"/>
            <w:right w:val="none" w:sz="0" w:space="0" w:color="auto"/>
          </w:divBdr>
        </w:div>
      </w:divsChild>
    </w:div>
    <w:div w:id="43986680">
      <w:bodyDiv w:val="1"/>
      <w:marLeft w:val="0"/>
      <w:marRight w:val="0"/>
      <w:marTop w:val="0"/>
      <w:marBottom w:val="0"/>
      <w:divBdr>
        <w:top w:val="none" w:sz="0" w:space="0" w:color="auto"/>
        <w:left w:val="none" w:sz="0" w:space="0" w:color="auto"/>
        <w:bottom w:val="none" w:sz="0" w:space="0" w:color="auto"/>
        <w:right w:val="none" w:sz="0" w:space="0" w:color="auto"/>
      </w:divBdr>
    </w:div>
    <w:div w:id="97798621">
      <w:bodyDiv w:val="1"/>
      <w:marLeft w:val="0"/>
      <w:marRight w:val="0"/>
      <w:marTop w:val="0"/>
      <w:marBottom w:val="0"/>
      <w:divBdr>
        <w:top w:val="none" w:sz="0" w:space="0" w:color="auto"/>
        <w:left w:val="none" w:sz="0" w:space="0" w:color="auto"/>
        <w:bottom w:val="none" w:sz="0" w:space="0" w:color="auto"/>
        <w:right w:val="none" w:sz="0" w:space="0" w:color="auto"/>
      </w:divBdr>
    </w:div>
    <w:div w:id="127941032">
      <w:bodyDiv w:val="1"/>
      <w:marLeft w:val="0"/>
      <w:marRight w:val="0"/>
      <w:marTop w:val="0"/>
      <w:marBottom w:val="0"/>
      <w:divBdr>
        <w:top w:val="none" w:sz="0" w:space="0" w:color="auto"/>
        <w:left w:val="none" w:sz="0" w:space="0" w:color="auto"/>
        <w:bottom w:val="none" w:sz="0" w:space="0" w:color="auto"/>
        <w:right w:val="none" w:sz="0" w:space="0" w:color="auto"/>
      </w:divBdr>
      <w:divsChild>
        <w:div w:id="1791512108">
          <w:marLeft w:val="0"/>
          <w:marRight w:val="0"/>
          <w:marTop w:val="0"/>
          <w:marBottom w:val="0"/>
          <w:divBdr>
            <w:top w:val="none" w:sz="0" w:space="0" w:color="auto"/>
            <w:left w:val="none" w:sz="0" w:space="0" w:color="auto"/>
            <w:bottom w:val="none" w:sz="0" w:space="0" w:color="auto"/>
            <w:right w:val="none" w:sz="0" w:space="0" w:color="auto"/>
          </w:divBdr>
        </w:div>
      </w:divsChild>
    </w:div>
    <w:div w:id="139077453">
      <w:bodyDiv w:val="1"/>
      <w:marLeft w:val="0"/>
      <w:marRight w:val="0"/>
      <w:marTop w:val="0"/>
      <w:marBottom w:val="0"/>
      <w:divBdr>
        <w:top w:val="none" w:sz="0" w:space="0" w:color="auto"/>
        <w:left w:val="none" w:sz="0" w:space="0" w:color="auto"/>
        <w:bottom w:val="none" w:sz="0" w:space="0" w:color="auto"/>
        <w:right w:val="none" w:sz="0" w:space="0" w:color="auto"/>
      </w:divBdr>
      <w:divsChild>
        <w:div w:id="1691369607">
          <w:marLeft w:val="0"/>
          <w:marRight w:val="0"/>
          <w:marTop w:val="0"/>
          <w:marBottom w:val="0"/>
          <w:divBdr>
            <w:top w:val="none" w:sz="0" w:space="0" w:color="auto"/>
            <w:left w:val="none" w:sz="0" w:space="0" w:color="auto"/>
            <w:bottom w:val="none" w:sz="0" w:space="0" w:color="auto"/>
            <w:right w:val="none" w:sz="0" w:space="0" w:color="auto"/>
          </w:divBdr>
        </w:div>
      </w:divsChild>
    </w:div>
    <w:div w:id="187257473">
      <w:bodyDiv w:val="1"/>
      <w:marLeft w:val="0"/>
      <w:marRight w:val="0"/>
      <w:marTop w:val="0"/>
      <w:marBottom w:val="0"/>
      <w:divBdr>
        <w:top w:val="none" w:sz="0" w:space="0" w:color="auto"/>
        <w:left w:val="none" w:sz="0" w:space="0" w:color="auto"/>
        <w:bottom w:val="none" w:sz="0" w:space="0" w:color="auto"/>
        <w:right w:val="none" w:sz="0" w:space="0" w:color="auto"/>
      </w:divBdr>
      <w:divsChild>
        <w:div w:id="1942256115">
          <w:marLeft w:val="0"/>
          <w:marRight w:val="0"/>
          <w:marTop w:val="0"/>
          <w:marBottom w:val="0"/>
          <w:divBdr>
            <w:top w:val="none" w:sz="0" w:space="0" w:color="auto"/>
            <w:left w:val="none" w:sz="0" w:space="0" w:color="auto"/>
            <w:bottom w:val="none" w:sz="0" w:space="0" w:color="auto"/>
            <w:right w:val="none" w:sz="0" w:space="0" w:color="auto"/>
          </w:divBdr>
        </w:div>
      </w:divsChild>
    </w:div>
    <w:div w:id="211507417">
      <w:bodyDiv w:val="1"/>
      <w:marLeft w:val="0"/>
      <w:marRight w:val="0"/>
      <w:marTop w:val="0"/>
      <w:marBottom w:val="0"/>
      <w:divBdr>
        <w:top w:val="none" w:sz="0" w:space="0" w:color="auto"/>
        <w:left w:val="none" w:sz="0" w:space="0" w:color="auto"/>
        <w:bottom w:val="none" w:sz="0" w:space="0" w:color="auto"/>
        <w:right w:val="none" w:sz="0" w:space="0" w:color="auto"/>
      </w:divBdr>
      <w:divsChild>
        <w:div w:id="1564757271">
          <w:marLeft w:val="0"/>
          <w:marRight w:val="0"/>
          <w:marTop w:val="0"/>
          <w:marBottom w:val="0"/>
          <w:divBdr>
            <w:top w:val="none" w:sz="0" w:space="0" w:color="auto"/>
            <w:left w:val="none" w:sz="0" w:space="0" w:color="auto"/>
            <w:bottom w:val="none" w:sz="0" w:space="0" w:color="auto"/>
            <w:right w:val="none" w:sz="0" w:space="0" w:color="auto"/>
          </w:divBdr>
        </w:div>
      </w:divsChild>
    </w:div>
    <w:div w:id="280651072">
      <w:bodyDiv w:val="1"/>
      <w:marLeft w:val="0"/>
      <w:marRight w:val="0"/>
      <w:marTop w:val="0"/>
      <w:marBottom w:val="0"/>
      <w:divBdr>
        <w:top w:val="none" w:sz="0" w:space="0" w:color="auto"/>
        <w:left w:val="none" w:sz="0" w:space="0" w:color="auto"/>
        <w:bottom w:val="none" w:sz="0" w:space="0" w:color="auto"/>
        <w:right w:val="none" w:sz="0" w:space="0" w:color="auto"/>
      </w:divBdr>
      <w:divsChild>
        <w:div w:id="1772046291">
          <w:marLeft w:val="0"/>
          <w:marRight w:val="0"/>
          <w:marTop w:val="0"/>
          <w:marBottom w:val="0"/>
          <w:divBdr>
            <w:top w:val="none" w:sz="0" w:space="0" w:color="auto"/>
            <w:left w:val="none" w:sz="0" w:space="0" w:color="auto"/>
            <w:bottom w:val="none" w:sz="0" w:space="0" w:color="auto"/>
            <w:right w:val="none" w:sz="0" w:space="0" w:color="auto"/>
          </w:divBdr>
        </w:div>
      </w:divsChild>
    </w:div>
    <w:div w:id="291177330">
      <w:bodyDiv w:val="1"/>
      <w:marLeft w:val="0"/>
      <w:marRight w:val="0"/>
      <w:marTop w:val="0"/>
      <w:marBottom w:val="0"/>
      <w:divBdr>
        <w:top w:val="none" w:sz="0" w:space="0" w:color="auto"/>
        <w:left w:val="none" w:sz="0" w:space="0" w:color="auto"/>
        <w:bottom w:val="none" w:sz="0" w:space="0" w:color="auto"/>
        <w:right w:val="none" w:sz="0" w:space="0" w:color="auto"/>
      </w:divBdr>
      <w:divsChild>
        <w:div w:id="1257128134">
          <w:marLeft w:val="0"/>
          <w:marRight w:val="0"/>
          <w:marTop w:val="0"/>
          <w:marBottom w:val="0"/>
          <w:divBdr>
            <w:top w:val="none" w:sz="0" w:space="0" w:color="auto"/>
            <w:left w:val="none" w:sz="0" w:space="0" w:color="auto"/>
            <w:bottom w:val="none" w:sz="0" w:space="0" w:color="auto"/>
            <w:right w:val="none" w:sz="0" w:space="0" w:color="auto"/>
          </w:divBdr>
        </w:div>
      </w:divsChild>
    </w:div>
    <w:div w:id="297154762">
      <w:bodyDiv w:val="1"/>
      <w:marLeft w:val="0"/>
      <w:marRight w:val="0"/>
      <w:marTop w:val="0"/>
      <w:marBottom w:val="0"/>
      <w:divBdr>
        <w:top w:val="none" w:sz="0" w:space="0" w:color="auto"/>
        <w:left w:val="none" w:sz="0" w:space="0" w:color="auto"/>
        <w:bottom w:val="none" w:sz="0" w:space="0" w:color="auto"/>
        <w:right w:val="none" w:sz="0" w:space="0" w:color="auto"/>
      </w:divBdr>
    </w:div>
    <w:div w:id="368259434">
      <w:bodyDiv w:val="1"/>
      <w:marLeft w:val="0"/>
      <w:marRight w:val="0"/>
      <w:marTop w:val="0"/>
      <w:marBottom w:val="0"/>
      <w:divBdr>
        <w:top w:val="none" w:sz="0" w:space="0" w:color="auto"/>
        <w:left w:val="none" w:sz="0" w:space="0" w:color="auto"/>
        <w:bottom w:val="none" w:sz="0" w:space="0" w:color="auto"/>
        <w:right w:val="none" w:sz="0" w:space="0" w:color="auto"/>
      </w:divBdr>
      <w:divsChild>
        <w:div w:id="452016683">
          <w:marLeft w:val="0"/>
          <w:marRight w:val="0"/>
          <w:marTop w:val="0"/>
          <w:marBottom w:val="0"/>
          <w:divBdr>
            <w:top w:val="none" w:sz="0" w:space="0" w:color="auto"/>
            <w:left w:val="none" w:sz="0" w:space="0" w:color="auto"/>
            <w:bottom w:val="none" w:sz="0" w:space="0" w:color="auto"/>
            <w:right w:val="none" w:sz="0" w:space="0" w:color="auto"/>
          </w:divBdr>
        </w:div>
      </w:divsChild>
    </w:div>
    <w:div w:id="408114782">
      <w:bodyDiv w:val="1"/>
      <w:marLeft w:val="0"/>
      <w:marRight w:val="0"/>
      <w:marTop w:val="0"/>
      <w:marBottom w:val="0"/>
      <w:divBdr>
        <w:top w:val="none" w:sz="0" w:space="0" w:color="auto"/>
        <w:left w:val="none" w:sz="0" w:space="0" w:color="auto"/>
        <w:bottom w:val="none" w:sz="0" w:space="0" w:color="auto"/>
        <w:right w:val="none" w:sz="0" w:space="0" w:color="auto"/>
      </w:divBdr>
    </w:div>
    <w:div w:id="479464017">
      <w:bodyDiv w:val="1"/>
      <w:marLeft w:val="0"/>
      <w:marRight w:val="0"/>
      <w:marTop w:val="0"/>
      <w:marBottom w:val="0"/>
      <w:divBdr>
        <w:top w:val="none" w:sz="0" w:space="0" w:color="auto"/>
        <w:left w:val="none" w:sz="0" w:space="0" w:color="auto"/>
        <w:bottom w:val="none" w:sz="0" w:space="0" w:color="auto"/>
        <w:right w:val="none" w:sz="0" w:space="0" w:color="auto"/>
      </w:divBdr>
      <w:divsChild>
        <w:div w:id="1366180312">
          <w:marLeft w:val="0"/>
          <w:marRight w:val="0"/>
          <w:marTop w:val="0"/>
          <w:marBottom w:val="0"/>
          <w:divBdr>
            <w:top w:val="none" w:sz="0" w:space="0" w:color="auto"/>
            <w:left w:val="none" w:sz="0" w:space="0" w:color="auto"/>
            <w:bottom w:val="none" w:sz="0" w:space="0" w:color="auto"/>
            <w:right w:val="none" w:sz="0" w:space="0" w:color="auto"/>
          </w:divBdr>
        </w:div>
      </w:divsChild>
    </w:div>
    <w:div w:id="480462243">
      <w:bodyDiv w:val="1"/>
      <w:marLeft w:val="0"/>
      <w:marRight w:val="0"/>
      <w:marTop w:val="0"/>
      <w:marBottom w:val="0"/>
      <w:divBdr>
        <w:top w:val="none" w:sz="0" w:space="0" w:color="auto"/>
        <w:left w:val="none" w:sz="0" w:space="0" w:color="auto"/>
        <w:bottom w:val="none" w:sz="0" w:space="0" w:color="auto"/>
        <w:right w:val="none" w:sz="0" w:space="0" w:color="auto"/>
      </w:divBdr>
      <w:divsChild>
        <w:div w:id="2016415582">
          <w:marLeft w:val="0"/>
          <w:marRight w:val="0"/>
          <w:marTop w:val="0"/>
          <w:marBottom w:val="0"/>
          <w:divBdr>
            <w:top w:val="none" w:sz="0" w:space="0" w:color="auto"/>
            <w:left w:val="none" w:sz="0" w:space="0" w:color="auto"/>
            <w:bottom w:val="none" w:sz="0" w:space="0" w:color="auto"/>
            <w:right w:val="none" w:sz="0" w:space="0" w:color="auto"/>
          </w:divBdr>
        </w:div>
      </w:divsChild>
    </w:div>
    <w:div w:id="553584601">
      <w:bodyDiv w:val="1"/>
      <w:marLeft w:val="0"/>
      <w:marRight w:val="0"/>
      <w:marTop w:val="0"/>
      <w:marBottom w:val="0"/>
      <w:divBdr>
        <w:top w:val="none" w:sz="0" w:space="0" w:color="auto"/>
        <w:left w:val="none" w:sz="0" w:space="0" w:color="auto"/>
        <w:bottom w:val="none" w:sz="0" w:space="0" w:color="auto"/>
        <w:right w:val="none" w:sz="0" w:space="0" w:color="auto"/>
      </w:divBdr>
      <w:divsChild>
        <w:div w:id="1113861945">
          <w:marLeft w:val="0"/>
          <w:marRight w:val="0"/>
          <w:marTop w:val="0"/>
          <w:marBottom w:val="0"/>
          <w:divBdr>
            <w:top w:val="none" w:sz="0" w:space="0" w:color="auto"/>
            <w:left w:val="none" w:sz="0" w:space="0" w:color="auto"/>
            <w:bottom w:val="none" w:sz="0" w:space="0" w:color="auto"/>
            <w:right w:val="none" w:sz="0" w:space="0" w:color="auto"/>
          </w:divBdr>
        </w:div>
      </w:divsChild>
    </w:div>
    <w:div w:id="581911656">
      <w:bodyDiv w:val="1"/>
      <w:marLeft w:val="0"/>
      <w:marRight w:val="0"/>
      <w:marTop w:val="0"/>
      <w:marBottom w:val="0"/>
      <w:divBdr>
        <w:top w:val="none" w:sz="0" w:space="0" w:color="auto"/>
        <w:left w:val="none" w:sz="0" w:space="0" w:color="auto"/>
        <w:bottom w:val="none" w:sz="0" w:space="0" w:color="auto"/>
        <w:right w:val="none" w:sz="0" w:space="0" w:color="auto"/>
      </w:divBdr>
      <w:divsChild>
        <w:div w:id="1055350358">
          <w:marLeft w:val="0"/>
          <w:marRight w:val="0"/>
          <w:marTop w:val="0"/>
          <w:marBottom w:val="0"/>
          <w:divBdr>
            <w:top w:val="none" w:sz="0" w:space="0" w:color="auto"/>
            <w:left w:val="none" w:sz="0" w:space="0" w:color="auto"/>
            <w:bottom w:val="none" w:sz="0" w:space="0" w:color="auto"/>
            <w:right w:val="none" w:sz="0" w:space="0" w:color="auto"/>
          </w:divBdr>
        </w:div>
      </w:divsChild>
    </w:div>
    <w:div w:id="592661997">
      <w:bodyDiv w:val="1"/>
      <w:marLeft w:val="0"/>
      <w:marRight w:val="0"/>
      <w:marTop w:val="0"/>
      <w:marBottom w:val="0"/>
      <w:divBdr>
        <w:top w:val="none" w:sz="0" w:space="0" w:color="auto"/>
        <w:left w:val="none" w:sz="0" w:space="0" w:color="auto"/>
        <w:bottom w:val="none" w:sz="0" w:space="0" w:color="auto"/>
        <w:right w:val="none" w:sz="0" w:space="0" w:color="auto"/>
      </w:divBdr>
      <w:divsChild>
        <w:div w:id="547112185">
          <w:marLeft w:val="0"/>
          <w:marRight w:val="0"/>
          <w:marTop w:val="0"/>
          <w:marBottom w:val="0"/>
          <w:divBdr>
            <w:top w:val="none" w:sz="0" w:space="0" w:color="auto"/>
            <w:left w:val="none" w:sz="0" w:space="0" w:color="auto"/>
            <w:bottom w:val="none" w:sz="0" w:space="0" w:color="auto"/>
            <w:right w:val="none" w:sz="0" w:space="0" w:color="auto"/>
          </w:divBdr>
        </w:div>
      </w:divsChild>
    </w:div>
    <w:div w:id="5970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182950">
          <w:marLeft w:val="0"/>
          <w:marRight w:val="0"/>
          <w:marTop w:val="0"/>
          <w:marBottom w:val="0"/>
          <w:divBdr>
            <w:top w:val="none" w:sz="0" w:space="0" w:color="auto"/>
            <w:left w:val="none" w:sz="0" w:space="0" w:color="auto"/>
            <w:bottom w:val="none" w:sz="0" w:space="0" w:color="auto"/>
            <w:right w:val="none" w:sz="0" w:space="0" w:color="auto"/>
          </w:divBdr>
        </w:div>
      </w:divsChild>
    </w:div>
    <w:div w:id="636645327">
      <w:bodyDiv w:val="1"/>
      <w:marLeft w:val="0"/>
      <w:marRight w:val="0"/>
      <w:marTop w:val="0"/>
      <w:marBottom w:val="0"/>
      <w:divBdr>
        <w:top w:val="none" w:sz="0" w:space="0" w:color="auto"/>
        <w:left w:val="none" w:sz="0" w:space="0" w:color="auto"/>
        <w:bottom w:val="none" w:sz="0" w:space="0" w:color="auto"/>
        <w:right w:val="none" w:sz="0" w:space="0" w:color="auto"/>
      </w:divBdr>
      <w:divsChild>
        <w:div w:id="951742743">
          <w:marLeft w:val="0"/>
          <w:marRight w:val="0"/>
          <w:marTop w:val="0"/>
          <w:marBottom w:val="0"/>
          <w:divBdr>
            <w:top w:val="none" w:sz="0" w:space="0" w:color="auto"/>
            <w:left w:val="none" w:sz="0" w:space="0" w:color="auto"/>
            <w:bottom w:val="none" w:sz="0" w:space="0" w:color="auto"/>
            <w:right w:val="none" w:sz="0" w:space="0" w:color="auto"/>
          </w:divBdr>
        </w:div>
      </w:divsChild>
    </w:div>
    <w:div w:id="641547920">
      <w:bodyDiv w:val="1"/>
      <w:marLeft w:val="0"/>
      <w:marRight w:val="0"/>
      <w:marTop w:val="0"/>
      <w:marBottom w:val="0"/>
      <w:divBdr>
        <w:top w:val="none" w:sz="0" w:space="0" w:color="auto"/>
        <w:left w:val="none" w:sz="0" w:space="0" w:color="auto"/>
        <w:bottom w:val="none" w:sz="0" w:space="0" w:color="auto"/>
        <w:right w:val="none" w:sz="0" w:space="0" w:color="auto"/>
      </w:divBdr>
      <w:divsChild>
        <w:div w:id="165757107">
          <w:marLeft w:val="0"/>
          <w:marRight w:val="0"/>
          <w:marTop w:val="0"/>
          <w:marBottom w:val="0"/>
          <w:divBdr>
            <w:top w:val="none" w:sz="0" w:space="0" w:color="auto"/>
            <w:left w:val="none" w:sz="0" w:space="0" w:color="auto"/>
            <w:bottom w:val="none" w:sz="0" w:space="0" w:color="auto"/>
            <w:right w:val="none" w:sz="0" w:space="0" w:color="auto"/>
          </w:divBdr>
        </w:div>
      </w:divsChild>
    </w:div>
    <w:div w:id="643584981">
      <w:bodyDiv w:val="1"/>
      <w:marLeft w:val="0"/>
      <w:marRight w:val="0"/>
      <w:marTop w:val="0"/>
      <w:marBottom w:val="0"/>
      <w:divBdr>
        <w:top w:val="none" w:sz="0" w:space="0" w:color="auto"/>
        <w:left w:val="none" w:sz="0" w:space="0" w:color="auto"/>
        <w:bottom w:val="none" w:sz="0" w:space="0" w:color="auto"/>
        <w:right w:val="none" w:sz="0" w:space="0" w:color="auto"/>
      </w:divBdr>
      <w:divsChild>
        <w:div w:id="1182166104">
          <w:marLeft w:val="0"/>
          <w:marRight w:val="0"/>
          <w:marTop w:val="0"/>
          <w:marBottom w:val="0"/>
          <w:divBdr>
            <w:top w:val="none" w:sz="0" w:space="0" w:color="auto"/>
            <w:left w:val="none" w:sz="0" w:space="0" w:color="auto"/>
            <w:bottom w:val="none" w:sz="0" w:space="0" w:color="auto"/>
            <w:right w:val="none" w:sz="0" w:space="0" w:color="auto"/>
          </w:divBdr>
        </w:div>
      </w:divsChild>
    </w:div>
    <w:div w:id="685521972">
      <w:bodyDiv w:val="1"/>
      <w:marLeft w:val="0"/>
      <w:marRight w:val="0"/>
      <w:marTop w:val="0"/>
      <w:marBottom w:val="0"/>
      <w:divBdr>
        <w:top w:val="none" w:sz="0" w:space="0" w:color="auto"/>
        <w:left w:val="none" w:sz="0" w:space="0" w:color="auto"/>
        <w:bottom w:val="none" w:sz="0" w:space="0" w:color="auto"/>
        <w:right w:val="none" w:sz="0" w:space="0" w:color="auto"/>
      </w:divBdr>
    </w:div>
    <w:div w:id="700476174">
      <w:bodyDiv w:val="1"/>
      <w:marLeft w:val="0"/>
      <w:marRight w:val="0"/>
      <w:marTop w:val="0"/>
      <w:marBottom w:val="0"/>
      <w:divBdr>
        <w:top w:val="none" w:sz="0" w:space="0" w:color="auto"/>
        <w:left w:val="none" w:sz="0" w:space="0" w:color="auto"/>
        <w:bottom w:val="none" w:sz="0" w:space="0" w:color="auto"/>
        <w:right w:val="none" w:sz="0" w:space="0" w:color="auto"/>
      </w:divBdr>
      <w:divsChild>
        <w:div w:id="49349343">
          <w:marLeft w:val="0"/>
          <w:marRight w:val="0"/>
          <w:marTop w:val="0"/>
          <w:marBottom w:val="0"/>
          <w:divBdr>
            <w:top w:val="none" w:sz="0" w:space="0" w:color="auto"/>
            <w:left w:val="none" w:sz="0" w:space="0" w:color="auto"/>
            <w:bottom w:val="none" w:sz="0" w:space="0" w:color="auto"/>
            <w:right w:val="none" w:sz="0" w:space="0" w:color="auto"/>
          </w:divBdr>
        </w:div>
      </w:divsChild>
    </w:div>
    <w:div w:id="702942846">
      <w:bodyDiv w:val="1"/>
      <w:marLeft w:val="0"/>
      <w:marRight w:val="0"/>
      <w:marTop w:val="0"/>
      <w:marBottom w:val="0"/>
      <w:divBdr>
        <w:top w:val="none" w:sz="0" w:space="0" w:color="auto"/>
        <w:left w:val="none" w:sz="0" w:space="0" w:color="auto"/>
        <w:bottom w:val="none" w:sz="0" w:space="0" w:color="auto"/>
        <w:right w:val="none" w:sz="0" w:space="0" w:color="auto"/>
      </w:divBdr>
      <w:divsChild>
        <w:div w:id="1160122450">
          <w:marLeft w:val="0"/>
          <w:marRight w:val="0"/>
          <w:marTop w:val="0"/>
          <w:marBottom w:val="0"/>
          <w:divBdr>
            <w:top w:val="none" w:sz="0" w:space="0" w:color="auto"/>
            <w:left w:val="none" w:sz="0" w:space="0" w:color="auto"/>
            <w:bottom w:val="none" w:sz="0" w:space="0" w:color="auto"/>
            <w:right w:val="none" w:sz="0" w:space="0" w:color="auto"/>
          </w:divBdr>
        </w:div>
      </w:divsChild>
    </w:div>
    <w:div w:id="714698397">
      <w:bodyDiv w:val="1"/>
      <w:marLeft w:val="0"/>
      <w:marRight w:val="0"/>
      <w:marTop w:val="0"/>
      <w:marBottom w:val="0"/>
      <w:divBdr>
        <w:top w:val="none" w:sz="0" w:space="0" w:color="auto"/>
        <w:left w:val="none" w:sz="0" w:space="0" w:color="auto"/>
        <w:bottom w:val="none" w:sz="0" w:space="0" w:color="auto"/>
        <w:right w:val="none" w:sz="0" w:space="0" w:color="auto"/>
      </w:divBdr>
      <w:divsChild>
        <w:div w:id="377167128">
          <w:marLeft w:val="0"/>
          <w:marRight w:val="0"/>
          <w:marTop w:val="0"/>
          <w:marBottom w:val="0"/>
          <w:divBdr>
            <w:top w:val="none" w:sz="0" w:space="0" w:color="auto"/>
            <w:left w:val="none" w:sz="0" w:space="0" w:color="auto"/>
            <w:bottom w:val="none" w:sz="0" w:space="0" w:color="auto"/>
            <w:right w:val="none" w:sz="0" w:space="0" w:color="auto"/>
          </w:divBdr>
        </w:div>
      </w:divsChild>
    </w:div>
    <w:div w:id="741871823">
      <w:bodyDiv w:val="1"/>
      <w:marLeft w:val="0"/>
      <w:marRight w:val="0"/>
      <w:marTop w:val="0"/>
      <w:marBottom w:val="0"/>
      <w:divBdr>
        <w:top w:val="none" w:sz="0" w:space="0" w:color="auto"/>
        <w:left w:val="none" w:sz="0" w:space="0" w:color="auto"/>
        <w:bottom w:val="none" w:sz="0" w:space="0" w:color="auto"/>
        <w:right w:val="none" w:sz="0" w:space="0" w:color="auto"/>
      </w:divBdr>
      <w:divsChild>
        <w:div w:id="977952652">
          <w:marLeft w:val="0"/>
          <w:marRight w:val="0"/>
          <w:marTop w:val="0"/>
          <w:marBottom w:val="0"/>
          <w:divBdr>
            <w:top w:val="none" w:sz="0" w:space="0" w:color="auto"/>
            <w:left w:val="none" w:sz="0" w:space="0" w:color="auto"/>
            <w:bottom w:val="none" w:sz="0" w:space="0" w:color="auto"/>
            <w:right w:val="none" w:sz="0" w:space="0" w:color="auto"/>
          </w:divBdr>
        </w:div>
      </w:divsChild>
    </w:div>
    <w:div w:id="742798098">
      <w:bodyDiv w:val="1"/>
      <w:marLeft w:val="0"/>
      <w:marRight w:val="0"/>
      <w:marTop w:val="0"/>
      <w:marBottom w:val="0"/>
      <w:divBdr>
        <w:top w:val="none" w:sz="0" w:space="0" w:color="auto"/>
        <w:left w:val="none" w:sz="0" w:space="0" w:color="auto"/>
        <w:bottom w:val="none" w:sz="0" w:space="0" w:color="auto"/>
        <w:right w:val="none" w:sz="0" w:space="0" w:color="auto"/>
      </w:divBdr>
    </w:div>
    <w:div w:id="812066265">
      <w:bodyDiv w:val="1"/>
      <w:marLeft w:val="0"/>
      <w:marRight w:val="0"/>
      <w:marTop w:val="0"/>
      <w:marBottom w:val="0"/>
      <w:divBdr>
        <w:top w:val="none" w:sz="0" w:space="0" w:color="auto"/>
        <w:left w:val="none" w:sz="0" w:space="0" w:color="auto"/>
        <w:bottom w:val="none" w:sz="0" w:space="0" w:color="auto"/>
        <w:right w:val="none" w:sz="0" w:space="0" w:color="auto"/>
      </w:divBdr>
      <w:divsChild>
        <w:div w:id="380592800">
          <w:marLeft w:val="0"/>
          <w:marRight w:val="0"/>
          <w:marTop w:val="0"/>
          <w:marBottom w:val="0"/>
          <w:divBdr>
            <w:top w:val="none" w:sz="0" w:space="0" w:color="auto"/>
            <w:left w:val="none" w:sz="0" w:space="0" w:color="auto"/>
            <w:bottom w:val="none" w:sz="0" w:space="0" w:color="auto"/>
            <w:right w:val="none" w:sz="0" w:space="0" w:color="auto"/>
          </w:divBdr>
        </w:div>
      </w:divsChild>
    </w:div>
    <w:div w:id="890460616">
      <w:bodyDiv w:val="1"/>
      <w:marLeft w:val="0"/>
      <w:marRight w:val="0"/>
      <w:marTop w:val="0"/>
      <w:marBottom w:val="0"/>
      <w:divBdr>
        <w:top w:val="none" w:sz="0" w:space="0" w:color="auto"/>
        <w:left w:val="none" w:sz="0" w:space="0" w:color="auto"/>
        <w:bottom w:val="none" w:sz="0" w:space="0" w:color="auto"/>
        <w:right w:val="none" w:sz="0" w:space="0" w:color="auto"/>
      </w:divBdr>
      <w:divsChild>
        <w:div w:id="843938499">
          <w:marLeft w:val="0"/>
          <w:marRight w:val="0"/>
          <w:marTop w:val="0"/>
          <w:marBottom w:val="0"/>
          <w:divBdr>
            <w:top w:val="none" w:sz="0" w:space="0" w:color="auto"/>
            <w:left w:val="none" w:sz="0" w:space="0" w:color="auto"/>
            <w:bottom w:val="none" w:sz="0" w:space="0" w:color="auto"/>
            <w:right w:val="none" w:sz="0" w:space="0" w:color="auto"/>
          </w:divBdr>
        </w:div>
      </w:divsChild>
    </w:div>
    <w:div w:id="1042559100">
      <w:bodyDiv w:val="1"/>
      <w:marLeft w:val="0"/>
      <w:marRight w:val="0"/>
      <w:marTop w:val="0"/>
      <w:marBottom w:val="0"/>
      <w:divBdr>
        <w:top w:val="none" w:sz="0" w:space="0" w:color="auto"/>
        <w:left w:val="none" w:sz="0" w:space="0" w:color="auto"/>
        <w:bottom w:val="none" w:sz="0" w:space="0" w:color="auto"/>
        <w:right w:val="none" w:sz="0" w:space="0" w:color="auto"/>
      </w:divBdr>
      <w:divsChild>
        <w:div w:id="1385834360">
          <w:marLeft w:val="0"/>
          <w:marRight w:val="0"/>
          <w:marTop w:val="0"/>
          <w:marBottom w:val="0"/>
          <w:divBdr>
            <w:top w:val="none" w:sz="0" w:space="0" w:color="auto"/>
            <w:left w:val="none" w:sz="0" w:space="0" w:color="auto"/>
            <w:bottom w:val="none" w:sz="0" w:space="0" w:color="auto"/>
            <w:right w:val="none" w:sz="0" w:space="0" w:color="auto"/>
          </w:divBdr>
        </w:div>
      </w:divsChild>
    </w:div>
    <w:div w:id="1066222127">
      <w:bodyDiv w:val="1"/>
      <w:marLeft w:val="0"/>
      <w:marRight w:val="0"/>
      <w:marTop w:val="0"/>
      <w:marBottom w:val="0"/>
      <w:divBdr>
        <w:top w:val="none" w:sz="0" w:space="0" w:color="auto"/>
        <w:left w:val="none" w:sz="0" w:space="0" w:color="auto"/>
        <w:bottom w:val="none" w:sz="0" w:space="0" w:color="auto"/>
        <w:right w:val="none" w:sz="0" w:space="0" w:color="auto"/>
      </w:divBdr>
      <w:divsChild>
        <w:div w:id="540627311">
          <w:marLeft w:val="0"/>
          <w:marRight w:val="0"/>
          <w:marTop w:val="0"/>
          <w:marBottom w:val="0"/>
          <w:divBdr>
            <w:top w:val="none" w:sz="0" w:space="0" w:color="auto"/>
            <w:left w:val="none" w:sz="0" w:space="0" w:color="auto"/>
            <w:bottom w:val="none" w:sz="0" w:space="0" w:color="auto"/>
            <w:right w:val="none" w:sz="0" w:space="0" w:color="auto"/>
          </w:divBdr>
        </w:div>
      </w:divsChild>
    </w:div>
    <w:div w:id="1129010397">
      <w:bodyDiv w:val="1"/>
      <w:marLeft w:val="0"/>
      <w:marRight w:val="0"/>
      <w:marTop w:val="0"/>
      <w:marBottom w:val="0"/>
      <w:divBdr>
        <w:top w:val="none" w:sz="0" w:space="0" w:color="auto"/>
        <w:left w:val="none" w:sz="0" w:space="0" w:color="auto"/>
        <w:bottom w:val="none" w:sz="0" w:space="0" w:color="auto"/>
        <w:right w:val="none" w:sz="0" w:space="0" w:color="auto"/>
      </w:divBdr>
      <w:divsChild>
        <w:div w:id="445854835">
          <w:marLeft w:val="0"/>
          <w:marRight w:val="0"/>
          <w:marTop w:val="0"/>
          <w:marBottom w:val="0"/>
          <w:divBdr>
            <w:top w:val="none" w:sz="0" w:space="0" w:color="auto"/>
            <w:left w:val="none" w:sz="0" w:space="0" w:color="auto"/>
            <w:bottom w:val="none" w:sz="0" w:space="0" w:color="auto"/>
            <w:right w:val="none" w:sz="0" w:space="0" w:color="auto"/>
          </w:divBdr>
        </w:div>
      </w:divsChild>
    </w:div>
    <w:div w:id="1189952326">
      <w:bodyDiv w:val="1"/>
      <w:marLeft w:val="0"/>
      <w:marRight w:val="0"/>
      <w:marTop w:val="0"/>
      <w:marBottom w:val="0"/>
      <w:divBdr>
        <w:top w:val="none" w:sz="0" w:space="0" w:color="auto"/>
        <w:left w:val="none" w:sz="0" w:space="0" w:color="auto"/>
        <w:bottom w:val="none" w:sz="0" w:space="0" w:color="auto"/>
        <w:right w:val="none" w:sz="0" w:space="0" w:color="auto"/>
      </w:divBdr>
      <w:divsChild>
        <w:div w:id="229005784">
          <w:marLeft w:val="0"/>
          <w:marRight w:val="0"/>
          <w:marTop w:val="0"/>
          <w:marBottom w:val="0"/>
          <w:divBdr>
            <w:top w:val="none" w:sz="0" w:space="0" w:color="auto"/>
            <w:left w:val="none" w:sz="0" w:space="0" w:color="auto"/>
            <w:bottom w:val="none" w:sz="0" w:space="0" w:color="auto"/>
            <w:right w:val="none" w:sz="0" w:space="0" w:color="auto"/>
          </w:divBdr>
        </w:div>
      </w:divsChild>
    </w:div>
    <w:div w:id="1195537736">
      <w:bodyDiv w:val="1"/>
      <w:marLeft w:val="0"/>
      <w:marRight w:val="0"/>
      <w:marTop w:val="0"/>
      <w:marBottom w:val="0"/>
      <w:divBdr>
        <w:top w:val="none" w:sz="0" w:space="0" w:color="auto"/>
        <w:left w:val="none" w:sz="0" w:space="0" w:color="auto"/>
        <w:bottom w:val="none" w:sz="0" w:space="0" w:color="auto"/>
        <w:right w:val="none" w:sz="0" w:space="0" w:color="auto"/>
      </w:divBdr>
      <w:divsChild>
        <w:div w:id="251554228">
          <w:marLeft w:val="0"/>
          <w:marRight w:val="0"/>
          <w:marTop w:val="0"/>
          <w:marBottom w:val="0"/>
          <w:divBdr>
            <w:top w:val="none" w:sz="0" w:space="0" w:color="auto"/>
            <w:left w:val="none" w:sz="0" w:space="0" w:color="auto"/>
            <w:bottom w:val="none" w:sz="0" w:space="0" w:color="auto"/>
            <w:right w:val="none" w:sz="0" w:space="0" w:color="auto"/>
          </w:divBdr>
        </w:div>
      </w:divsChild>
    </w:div>
    <w:div w:id="1251230488">
      <w:bodyDiv w:val="1"/>
      <w:marLeft w:val="0"/>
      <w:marRight w:val="0"/>
      <w:marTop w:val="0"/>
      <w:marBottom w:val="0"/>
      <w:divBdr>
        <w:top w:val="none" w:sz="0" w:space="0" w:color="auto"/>
        <w:left w:val="none" w:sz="0" w:space="0" w:color="auto"/>
        <w:bottom w:val="none" w:sz="0" w:space="0" w:color="auto"/>
        <w:right w:val="none" w:sz="0" w:space="0" w:color="auto"/>
      </w:divBdr>
      <w:divsChild>
        <w:div w:id="2066637409">
          <w:marLeft w:val="0"/>
          <w:marRight w:val="0"/>
          <w:marTop w:val="0"/>
          <w:marBottom w:val="0"/>
          <w:divBdr>
            <w:top w:val="none" w:sz="0" w:space="0" w:color="auto"/>
            <w:left w:val="none" w:sz="0" w:space="0" w:color="auto"/>
            <w:bottom w:val="none" w:sz="0" w:space="0" w:color="auto"/>
            <w:right w:val="none" w:sz="0" w:space="0" w:color="auto"/>
          </w:divBdr>
        </w:div>
      </w:divsChild>
    </w:div>
    <w:div w:id="1280381687">
      <w:bodyDiv w:val="1"/>
      <w:marLeft w:val="0"/>
      <w:marRight w:val="0"/>
      <w:marTop w:val="0"/>
      <w:marBottom w:val="0"/>
      <w:divBdr>
        <w:top w:val="none" w:sz="0" w:space="0" w:color="auto"/>
        <w:left w:val="none" w:sz="0" w:space="0" w:color="auto"/>
        <w:bottom w:val="none" w:sz="0" w:space="0" w:color="auto"/>
        <w:right w:val="none" w:sz="0" w:space="0" w:color="auto"/>
      </w:divBdr>
    </w:div>
    <w:div w:id="128387802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
      </w:divsChild>
    </w:div>
    <w:div w:id="1287663814">
      <w:bodyDiv w:val="1"/>
      <w:marLeft w:val="0"/>
      <w:marRight w:val="0"/>
      <w:marTop w:val="0"/>
      <w:marBottom w:val="0"/>
      <w:divBdr>
        <w:top w:val="none" w:sz="0" w:space="0" w:color="auto"/>
        <w:left w:val="none" w:sz="0" w:space="0" w:color="auto"/>
        <w:bottom w:val="none" w:sz="0" w:space="0" w:color="auto"/>
        <w:right w:val="none" w:sz="0" w:space="0" w:color="auto"/>
      </w:divBdr>
    </w:div>
    <w:div w:id="1320885560">
      <w:bodyDiv w:val="1"/>
      <w:marLeft w:val="0"/>
      <w:marRight w:val="0"/>
      <w:marTop w:val="0"/>
      <w:marBottom w:val="0"/>
      <w:divBdr>
        <w:top w:val="none" w:sz="0" w:space="0" w:color="auto"/>
        <w:left w:val="none" w:sz="0" w:space="0" w:color="auto"/>
        <w:bottom w:val="none" w:sz="0" w:space="0" w:color="auto"/>
        <w:right w:val="none" w:sz="0" w:space="0" w:color="auto"/>
      </w:divBdr>
      <w:divsChild>
        <w:div w:id="1955398818">
          <w:marLeft w:val="0"/>
          <w:marRight w:val="0"/>
          <w:marTop w:val="0"/>
          <w:marBottom w:val="0"/>
          <w:divBdr>
            <w:top w:val="none" w:sz="0" w:space="0" w:color="auto"/>
            <w:left w:val="none" w:sz="0" w:space="0" w:color="auto"/>
            <w:bottom w:val="none" w:sz="0" w:space="0" w:color="auto"/>
            <w:right w:val="none" w:sz="0" w:space="0" w:color="auto"/>
          </w:divBdr>
        </w:div>
      </w:divsChild>
    </w:div>
    <w:div w:id="1327398688">
      <w:bodyDiv w:val="1"/>
      <w:marLeft w:val="0"/>
      <w:marRight w:val="0"/>
      <w:marTop w:val="0"/>
      <w:marBottom w:val="0"/>
      <w:divBdr>
        <w:top w:val="none" w:sz="0" w:space="0" w:color="auto"/>
        <w:left w:val="none" w:sz="0" w:space="0" w:color="auto"/>
        <w:bottom w:val="none" w:sz="0" w:space="0" w:color="auto"/>
        <w:right w:val="none" w:sz="0" w:space="0" w:color="auto"/>
      </w:divBdr>
      <w:divsChild>
        <w:div w:id="691761776">
          <w:marLeft w:val="0"/>
          <w:marRight w:val="0"/>
          <w:marTop w:val="0"/>
          <w:marBottom w:val="0"/>
          <w:divBdr>
            <w:top w:val="none" w:sz="0" w:space="0" w:color="auto"/>
            <w:left w:val="none" w:sz="0" w:space="0" w:color="auto"/>
            <w:bottom w:val="none" w:sz="0" w:space="0" w:color="auto"/>
            <w:right w:val="none" w:sz="0" w:space="0" w:color="auto"/>
          </w:divBdr>
        </w:div>
      </w:divsChild>
    </w:div>
    <w:div w:id="1355957855">
      <w:bodyDiv w:val="1"/>
      <w:marLeft w:val="0"/>
      <w:marRight w:val="0"/>
      <w:marTop w:val="0"/>
      <w:marBottom w:val="0"/>
      <w:divBdr>
        <w:top w:val="none" w:sz="0" w:space="0" w:color="auto"/>
        <w:left w:val="none" w:sz="0" w:space="0" w:color="auto"/>
        <w:bottom w:val="none" w:sz="0" w:space="0" w:color="auto"/>
        <w:right w:val="none" w:sz="0" w:space="0" w:color="auto"/>
      </w:divBdr>
      <w:divsChild>
        <w:div w:id="1817988153">
          <w:marLeft w:val="0"/>
          <w:marRight w:val="0"/>
          <w:marTop w:val="0"/>
          <w:marBottom w:val="0"/>
          <w:divBdr>
            <w:top w:val="none" w:sz="0" w:space="0" w:color="auto"/>
            <w:left w:val="none" w:sz="0" w:space="0" w:color="auto"/>
            <w:bottom w:val="none" w:sz="0" w:space="0" w:color="auto"/>
            <w:right w:val="none" w:sz="0" w:space="0" w:color="auto"/>
          </w:divBdr>
        </w:div>
      </w:divsChild>
    </w:div>
    <w:div w:id="1382704864">
      <w:bodyDiv w:val="1"/>
      <w:marLeft w:val="0"/>
      <w:marRight w:val="0"/>
      <w:marTop w:val="0"/>
      <w:marBottom w:val="0"/>
      <w:divBdr>
        <w:top w:val="none" w:sz="0" w:space="0" w:color="auto"/>
        <w:left w:val="none" w:sz="0" w:space="0" w:color="auto"/>
        <w:bottom w:val="none" w:sz="0" w:space="0" w:color="auto"/>
        <w:right w:val="none" w:sz="0" w:space="0" w:color="auto"/>
      </w:divBdr>
      <w:divsChild>
        <w:div w:id="22291474">
          <w:marLeft w:val="0"/>
          <w:marRight w:val="0"/>
          <w:marTop w:val="0"/>
          <w:marBottom w:val="0"/>
          <w:divBdr>
            <w:top w:val="none" w:sz="0" w:space="0" w:color="auto"/>
            <w:left w:val="none" w:sz="0" w:space="0" w:color="auto"/>
            <w:bottom w:val="none" w:sz="0" w:space="0" w:color="auto"/>
            <w:right w:val="none" w:sz="0" w:space="0" w:color="auto"/>
          </w:divBdr>
        </w:div>
      </w:divsChild>
    </w:div>
    <w:div w:id="1411973324">
      <w:bodyDiv w:val="1"/>
      <w:marLeft w:val="0"/>
      <w:marRight w:val="0"/>
      <w:marTop w:val="0"/>
      <w:marBottom w:val="0"/>
      <w:divBdr>
        <w:top w:val="none" w:sz="0" w:space="0" w:color="auto"/>
        <w:left w:val="none" w:sz="0" w:space="0" w:color="auto"/>
        <w:bottom w:val="none" w:sz="0" w:space="0" w:color="auto"/>
        <w:right w:val="none" w:sz="0" w:space="0" w:color="auto"/>
      </w:divBdr>
      <w:divsChild>
        <w:div w:id="1801416628">
          <w:marLeft w:val="0"/>
          <w:marRight w:val="0"/>
          <w:marTop w:val="0"/>
          <w:marBottom w:val="150"/>
          <w:divBdr>
            <w:top w:val="none" w:sz="0" w:space="0" w:color="auto"/>
            <w:left w:val="none" w:sz="0" w:space="0" w:color="auto"/>
            <w:bottom w:val="none" w:sz="0" w:space="0" w:color="auto"/>
            <w:right w:val="none" w:sz="0" w:space="0" w:color="auto"/>
          </w:divBdr>
        </w:div>
        <w:div w:id="1889609866">
          <w:marLeft w:val="0"/>
          <w:marRight w:val="0"/>
          <w:marTop w:val="0"/>
          <w:marBottom w:val="0"/>
          <w:divBdr>
            <w:top w:val="none" w:sz="0" w:space="0" w:color="auto"/>
            <w:left w:val="none" w:sz="0" w:space="0" w:color="auto"/>
            <w:bottom w:val="none" w:sz="0" w:space="0" w:color="auto"/>
            <w:right w:val="none" w:sz="0" w:space="0" w:color="auto"/>
          </w:divBdr>
        </w:div>
      </w:divsChild>
    </w:div>
    <w:div w:id="1428767239">
      <w:bodyDiv w:val="1"/>
      <w:marLeft w:val="0"/>
      <w:marRight w:val="0"/>
      <w:marTop w:val="0"/>
      <w:marBottom w:val="0"/>
      <w:divBdr>
        <w:top w:val="none" w:sz="0" w:space="0" w:color="auto"/>
        <w:left w:val="none" w:sz="0" w:space="0" w:color="auto"/>
        <w:bottom w:val="none" w:sz="0" w:space="0" w:color="auto"/>
        <w:right w:val="none" w:sz="0" w:space="0" w:color="auto"/>
      </w:divBdr>
      <w:divsChild>
        <w:div w:id="411053838">
          <w:marLeft w:val="0"/>
          <w:marRight w:val="0"/>
          <w:marTop w:val="0"/>
          <w:marBottom w:val="0"/>
          <w:divBdr>
            <w:top w:val="none" w:sz="0" w:space="0" w:color="auto"/>
            <w:left w:val="none" w:sz="0" w:space="0" w:color="auto"/>
            <w:bottom w:val="none" w:sz="0" w:space="0" w:color="auto"/>
            <w:right w:val="none" w:sz="0" w:space="0" w:color="auto"/>
          </w:divBdr>
        </w:div>
      </w:divsChild>
    </w:div>
    <w:div w:id="1430660802">
      <w:bodyDiv w:val="1"/>
      <w:marLeft w:val="0"/>
      <w:marRight w:val="0"/>
      <w:marTop w:val="0"/>
      <w:marBottom w:val="0"/>
      <w:divBdr>
        <w:top w:val="none" w:sz="0" w:space="0" w:color="auto"/>
        <w:left w:val="none" w:sz="0" w:space="0" w:color="auto"/>
        <w:bottom w:val="none" w:sz="0" w:space="0" w:color="auto"/>
        <w:right w:val="none" w:sz="0" w:space="0" w:color="auto"/>
      </w:divBdr>
    </w:div>
    <w:div w:id="1453287112">
      <w:bodyDiv w:val="1"/>
      <w:marLeft w:val="0"/>
      <w:marRight w:val="0"/>
      <w:marTop w:val="0"/>
      <w:marBottom w:val="0"/>
      <w:divBdr>
        <w:top w:val="none" w:sz="0" w:space="0" w:color="auto"/>
        <w:left w:val="none" w:sz="0" w:space="0" w:color="auto"/>
        <w:bottom w:val="none" w:sz="0" w:space="0" w:color="auto"/>
        <w:right w:val="none" w:sz="0" w:space="0" w:color="auto"/>
      </w:divBdr>
    </w:div>
    <w:div w:id="1489397650">
      <w:bodyDiv w:val="1"/>
      <w:marLeft w:val="0"/>
      <w:marRight w:val="0"/>
      <w:marTop w:val="0"/>
      <w:marBottom w:val="0"/>
      <w:divBdr>
        <w:top w:val="none" w:sz="0" w:space="0" w:color="auto"/>
        <w:left w:val="none" w:sz="0" w:space="0" w:color="auto"/>
        <w:bottom w:val="none" w:sz="0" w:space="0" w:color="auto"/>
        <w:right w:val="none" w:sz="0" w:space="0" w:color="auto"/>
      </w:divBdr>
      <w:divsChild>
        <w:div w:id="883758040">
          <w:marLeft w:val="0"/>
          <w:marRight w:val="0"/>
          <w:marTop w:val="0"/>
          <w:marBottom w:val="0"/>
          <w:divBdr>
            <w:top w:val="none" w:sz="0" w:space="0" w:color="auto"/>
            <w:left w:val="none" w:sz="0" w:space="0" w:color="auto"/>
            <w:bottom w:val="none" w:sz="0" w:space="0" w:color="auto"/>
            <w:right w:val="none" w:sz="0" w:space="0" w:color="auto"/>
          </w:divBdr>
        </w:div>
      </w:divsChild>
    </w:div>
    <w:div w:id="1592002727">
      <w:bodyDiv w:val="1"/>
      <w:marLeft w:val="0"/>
      <w:marRight w:val="0"/>
      <w:marTop w:val="0"/>
      <w:marBottom w:val="0"/>
      <w:divBdr>
        <w:top w:val="none" w:sz="0" w:space="0" w:color="auto"/>
        <w:left w:val="none" w:sz="0" w:space="0" w:color="auto"/>
        <w:bottom w:val="none" w:sz="0" w:space="0" w:color="auto"/>
        <w:right w:val="none" w:sz="0" w:space="0" w:color="auto"/>
      </w:divBdr>
      <w:divsChild>
        <w:div w:id="13533092">
          <w:marLeft w:val="0"/>
          <w:marRight w:val="0"/>
          <w:marTop w:val="0"/>
          <w:marBottom w:val="0"/>
          <w:divBdr>
            <w:top w:val="none" w:sz="0" w:space="0" w:color="auto"/>
            <w:left w:val="none" w:sz="0" w:space="0" w:color="auto"/>
            <w:bottom w:val="none" w:sz="0" w:space="0" w:color="auto"/>
            <w:right w:val="none" w:sz="0" w:space="0" w:color="auto"/>
          </w:divBdr>
        </w:div>
      </w:divsChild>
    </w:div>
    <w:div w:id="1684088627">
      <w:bodyDiv w:val="1"/>
      <w:marLeft w:val="0"/>
      <w:marRight w:val="0"/>
      <w:marTop w:val="0"/>
      <w:marBottom w:val="0"/>
      <w:divBdr>
        <w:top w:val="none" w:sz="0" w:space="0" w:color="auto"/>
        <w:left w:val="none" w:sz="0" w:space="0" w:color="auto"/>
        <w:bottom w:val="none" w:sz="0" w:space="0" w:color="auto"/>
        <w:right w:val="none" w:sz="0" w:space="0" w:color="auto"/>
      </w:divBdr>
    </w:div>
    <w:div w:id="1688754295">
      <w:bodyDiv w:val="1"/>
      <w:marLeft w:val="0"/>
      <w:marRight w:val="0"/>
      <w:marTop w:val="0"/>
      <w:marBottom w:val="0"/>
      <w:divBdr>
        <w:top w:val="none" w:sz="0" w:space="0" w:color="auto"/>
        <w:left w:val="none" w:sz="0" w:space="0" w:color="auto"/>
        <w:bottom w:val="none" w:sz="0" w:space="0" w:color="auto"/>
        <w:right w:val="none" w:sz="0" w:space="0" w:color="auto"/>
      </w:divBdr>
      <w:divsChild>
        <w:div w:id="877740092">
          <w:marLeft w:val="0"/>
          <w:marRight w:val="0"/>
          <w:marTop w:val="0"/>
          <w:marBottom w:val="0"/>
          <w:divBdr>
            <w:top w:val="none" w:sz="0" w:space="0" w:color="auto"/>
            <w:left w:val="none" w:sz="0" w:space="0" w:color="auto"/>
            <w:bottom w:val="none" w:sz="0" w:space="0" w:color="auto"/>
            <w:right w:val="none" w:sz="0" w:space="0" w:color="auto"/>
          </w:divBdr>
        </w:div>
      </w:divsChild>
    </w:div>
    <w:div w:id="1693267254">
      <w:bodyDiv w:val="1"/>
      <w:marLeft w:val="0"/>
      <w:marRight w:val="0"/>
      <w:marTop w:val="0"/>
      <w:marBottom w:val="0"/>
      <w:divBdr>
        <w:top w:val="none" w:sz="0" w:space="0" w:color="auto"/>
        <w:left w:val="none" w:sz="0" w:space="0" w:color="auto"/>
        <w:bottom w:val="none" w:sz="0" w:space="0" w:color="auto"/>
        <w:right w:val="none" w:sz="0" w:space="0" w:color="auto"/>
      </w:divBdr>
      <w:divsChild>
        <w:div w:id="1510413896">
          <w:marLeft w:val="0"/>
          <w:marRight w:val="0"/>
          <w:marTop w:val="0"/>
          <w:marBottom w:val="0"/>
          <w:divBdr>
            <w:top w:val="none" w:sz="0" w:space="0" w:color="auto"/>
            <w:left w:val="none" w:sz="0" w:space="0" w:color="auto"/>
            <w:bottom w:val="none" w:sz="0" w:space="0" w:color="auto"/>
            <w:right w:val="none" w:sz="0" w:space="0" w:color="auto"/>
          </w:divBdr>
        </w:div>
      </w:divsChild>
    </w:div>
    <w:div w:id="1706907500">
      <w:bodyDiv w:val="1"/>
      <w:marLeft w:val="0"/>
      <w:marRight w:val="0"/>
      <w:marTop w:val="0"/>
      <w:marBottom w:val="0"/>
      <w:divBdr>
        <w:top w:val="none" w:sz="0" w:space="0" w:color="auto"/>
        <w:left w:val="none" w:sz="0" w:space="0" w:color="auto"/>
        <w:bottom w:val="none" w:sz="0" w:space="0" w:color="auto"/>
        <w:right w:val="none" w:sz="0" w:space="0" w:color="auto"/>
      </w:divBdr>
    </w:div>
    <w:div w:id="1716276542">
      <w:bodyDiv w:val="1"/>
      <w:marLeft w:val="0"/>
      <w:marRight w:val="0"/>
      <w:marTop w:val="0"/>
      <w:marBottom w:val="0"/>
      <w:divBdr>
        <w:top w:val="none" w:sz="0" w:space="0" w:color="auto"/>
        <w:left w:val="none" w:sz="0" w:space="0" w:color="auto"/>
        <w:bottom w:val="none" w:sz="0" w:space="0" w:color="auto"/>
        <w:right w:val="none" w:sz="0" w:space="0" w:color="auto"/>
      </w:divBdr>
    </w:div>
    <w:div w:id="1719476755">
      <w:bodyDiv w:val="1"/>
      <w:marLeft w:val="0"/>
      <w:marRight w:val="0"/>
      <w:marTop w:val="0"/>
      <w:marBottom w:val="0"/>
      <w:divBdr>
        <w:top w:val="none" w:sz="0" w:space="0" w:color="auto"/>
        <w:left w:val="none" w:sz="0" w:space="0" w:color="auto"/>
        <w:bottom w:val="none" w:sz="0" w:space="0" w:color="auto"/>
        <w:right w:val="none" w:sz="0" w:space="0" w:color="auto"/>
      </w:divBdr>
      <w:divsChild>
        <w:div w:id="1240553087">
          <w:marLeft w:val="0"/>
          <w:marRight w:val="0"/>
          <w:marTop w:val="0"/>
          <w:marBottom w:val="0"/>
          <w:divBdr>
            <w:top w:val="none" w:sz="0" w:space="0" w:color="auto"/>
            <w:left w:val="none" w:sz="0" w:space="0" w:color="auto"/>
            <w:bottom w:val="none" w:sz="0" w:space="0" w:color="auto"/>
            <w:right w:val="none" w:sz="0" w:space="0" w:color="auto"/>
          </w:divBdr>
        </w:div>
      </w:divsChild>
    </w:div>
    <w:div w:id="1729108401">
      <w:bodyDiv w:val="1"/>
      <w:marLeft w:val="0"/>
      <w:marRight w:val="0"/>
      <w:marTop w:val="0"/>
      <w:marBottom w:val="0"/>
      <w:divBdr>
        <w:top w:val="none" w:sz="0" w:space="0" w:color="auto"/>
        <w:left w:val="none" w:sz="0" w:space="0" w:color="auto"/>
        <w:bottom w:val="none" w:sz="0" w:space="0" w:color="auto"/>
        <w:right w:val="none" w:sz="0" w:space="0" w:color="auto"/>
      </w:divBdr>
      <w:divsChild>
        <w:div w:id="251161563">
          <w:marLeft w:val="0"/>
          <w:marRight w:val="0"/>
          <w:marTop w:val="0"/>
          <w:marBottom w:val="0"/>
          <w:divBdr>
            <w:top w:val="none" w:sz="0" w:space="0" w:color="auto"/>
            <w:left w:val="none" w:sz="0" w:space="0" w:color="auto"/>
            <w:bottom w:val="none" w:sz="0" w:space="0" w:color="auto"/>
            <w:right w:val="none" w:sz="0" w:space="0" w:color="auto"/>
          </w:divBdr>
        </w:div>
      </w:divsChild>
    </w:div>
    <w:div w:id="1837719751">
      <w:bodyDiv w:val="1"/>
      <w:marLeft w:val="0"/>
      <w:marRight w:val="0"/>
      <w:marTop w:val="0"/>
      <w:marBottom w:val="0"/>
      <w:divBdr>
        <w:top w:val="none" w:sz="0" w:space="0" w:color="auto"/>
        <w:left w:val="none" w:sz="0" w:space="0" w:color="auto"/>
        <w:bottom w:val="none" w:sz="0" w:space="0" w:color="auto"/>
        <w:right w:val="none" w:sz="0" w:space="0" w:color="auto"/>
      </w:divBdr>
    </w:div>
    <w:div w:id="1878347341">
      <w:bodyDiv w:val="1"/>
      <w:marLeft w:val="0"/>
      <w:marRight w:val="0"/>
      <w:marTop w:val="0"/>
      <w:marBottom w:val="0"/>
      <w:divBdr>
        <w:top w:val="none" w:sz="0" w:space="0" w:color="auto"/>
        <w:left w:val="none" w:sz="0" w:space="0" w:color="auto"/>
        <w:bottom w:val="none" w:sz="0" w:space="0" w:color="auto"/>
        <w:right w:val="none" w:sz="0" w:space="0" w:color="auto"/>
      </w:divBdr>
      <w:divsChild>
        <w:div w:id="2022928501">
          <w:marLeft w:val="0"/>
          <w:marRight w:val="0"/>
          <w:marTop w:val="0"/>
          <w:marBottom w:val="0"/>
          <w:divBdr>
            <w:top w:val="none" w:sz="0" w:space="0" w:color="auto"/>
            <w:left w:val="none" w:sz="0" w:space="0" w:color="auto"/>
            <w:bottom w:val="none" w:sz="0" w:space="0" w:color="auto"/>
            <w:right w:val="none" w:sz="0" w:space="0" w:color="auto"/>
          </w:divBdr>
        </w:div>
      </w:divsChild>
    </w:div>
    <w:div w:id="1907716256">
      <w:bodyDiv w:val="1"/>
      <w:marLeft w:val="0"/>
      <w:marRight w:val="0"/>
      <w:marTop w:val="0"/>
      <w:marBottom w:val="0"/>
      <w:divBdr>
        <w:top w:val="none" w:sz="0" w:space="0" w:color="auto"/>
        <w:left w:val="none" w:sz="0" w:space="0" w:color="auto"/>
        <w:bottom w:val="none" w:sz="0" w:space="0" w:color="auto"/>
        <w:right w:val="none" w:sz="0" w:space="0" w:color="auto"/>
      </w:divBdr>
      <w:divsChild>
        <w:div w:id="224613311">
          <w:marLeft w:val="0"/>
          <w:marRight w:val="0"/>
          <w:marTop w:val="0"/>
          <w:marBottom w:val="150"/>
          <w:divBdr>
            <w:top w:val="none" w:sz="0" w:space="0" w:color="auto"/>
            <w:left w:val="none" w:sz="0" w:space="0" w:color="auto"/>
            <w:bottom w:val="none" w:sz="0" w:space="0" w:color="auto"/>
            <w:right w:val="none" w:sz="0" w:space="0" w:color="auto"/>
          </w:divBdr>
        </w:div>
        <w:div w:id="245579383">
          <w:marLeft w:val="0"/>
          <w:marRight w:val="0"/>
          <w:marTop w:val="0"/>
          <w:marBottom w:val="0"/>
          <w:divBdr>
            <w:top w:val="none" w:sz="0" w:space="0" w:color="auto"/>
            <w:left w:val="none" w:sz="0" w:space="0" w:color="auto"/>
            <w:bottom w:val="none" w:sz="0" w:space="0" w:color="auto"/>
            <w:right w:val="none" w:sz="0" w:space="0" w:color="auto"/>
          </w:divBdr>
        </w:div>
      </w:divsChild>
    </w:div>
    <w:div w:id="1930120266">
      <w:bodyDiv w:val="1"/>
      <w:marLeft w:val="0"/>
      <w:marRight w:val="0"/>
      <w:marTop w:val="0"/>
      <w:marBottom w:val="0"/>
      <w:divBdr>
        <w:top w:val="none" w:sz="0" w:space="0" w:color="auto"/>
        <w:left w:val="none" w:sz="0" w:space="0" w:color="auto"/>
        <w:bottom w:val="none" w:sz="0" w:space="0" w:color="auto"/>
        <w:right w:val="none" w:sz="0" w:space="0" w:color="auto"/>
      </w:divBdr>
    </w:div>
    <w:div w:id="1932471475">
      <w:bodyDiv w:val="1"/>
      <w:marLeft w:val="0"/>
      <w:marRight w:val="0"/>
      <w:marTop w:val="0"/>
      <w:marBottom w:val="0"/>
      <w:divBdr>
        <w:top w:val="none" w:sz="0" w:space="0" w:color="auto"/>
        <w:left w:val="none" w:sz="0" w:space="0" w:color="auto"/>
        <w:bottom w:val="none" w:sz="0" w:space="0" w:color="auto"/>
        <w:right w:val="none" w:sz="0" w:space="0" w:color="auto"/>
      </w:divBdr>
      <w:divsChild>
        <w:div w:id="854225677">
          <w:marLeft w:val="0"/>
          <w:marRight w:val="0"/>
          <w:marTop w:val="0"/>
          <w:marBottom w:val="0"/>
          <w:divBdr>
            <w:top w:val="none" w:sz="0" w:space="0" w:color="auto"/>
            <w:left w:val="none" w:sz="0" w:space="0" w:color="auto"/>
            <w:bottom w:val="none" w:sz="0" w:space="0" w:color="auto"/>
            <w:right w:val="none" w:sz="0" w:space="0" w:color="auto"/>
          </w:divBdr>
        </w:div>
      </w:divsChild>
    </w:div>
    <w:div w:id="1961521966">
      <w:bodyDiv w:val="1"/>
      <w:marLeft w:val="0"/>
      <w:marRight w:val="0"/>
      <w:marTop w:val="0"/>
      <w:marBottom w:val="0"/>
      <w:divBdr>
        <w:top w:val="none" w:sz="0" w:space="0" w:color="auto"/>
        <w:left w:val="none" w:sz="0" w:space="0" w:color="auto"/>
        <w:bottom w:val="none" w:sz="0" w:space="0" w:color="auto"/>
        <w:right w:val="none" w:sz="0" w:space="0" w:color="auto"/>
      </w:divBdr>
    </w:div>
    <w:div w:id="2012681196">
      <w:bodyDiv w:val="1"/>
      <w:marLeft w:val="0"/>
      <w:marRight w:val="0"/>
      <w:marTop w:val="0"/>
      <w:marBottom w:val="0"/>
      <w:divBdr>
        <w:top w:val="none" w:sz="0" w:space="0" w:color="auto"/>
        <w:left w:val="none" w:sz="0" w:space="0" w:color="auto"/>
        <w:bottom w:val="none" w:sz="0" w:space="0" w:color="auto"/>
        <w:right w:val="none" w:sz="0" w:space="0" w:color="auto"/>
      </w:divBdr>
    </w:div>
    <w:div w:id="2077823469">
      <w:bodyDiv w:val="1"/>
      <w:marLeft w:val="0"/>
      <w:marRight w:val="0"/>
      <w:marTop w:val="0"/>
      <w:marBottom w:val="0"/>
      <w:divBdr>
        <w:top w:val="none" w:sz="0" w:space="0" w:color="auto"/>
        <w:left w:val="none" w:sz="0" w:space="0" w:color="auto"/>
        <w:bottom w:val="none" w:sz="0" w:space="0" w:color="auto"/>
        <w:right w:val="none" w:sz="0" w:space="0" w:color="auto"/>
      </w:divBdr>
      <w:divsChild>
        <w:div w:id="1776168162">
          <w:marLeft w:val="0"/>
          <w:marRight w:val="0"/>
          <w:marTop w:val="0"/>
          <w:marBottom w:val="0"/>
          <w:divBdr>
            <w:top w:val="none" w:sz="0" w:space="0" w:color="auto"/>
            <w:left w:val="none" w:sz="0" w:space="0" w:color="auto"/>
            <w:bottom w:val="none" w:sz="0" w:space="0" w:color="auto"/>
            <w:right w:val="none" w:sz="0" w:space="0" w:color="auto"/>
          </w:divBdr>
        </w:div>
      </w:divsChild>
    </w:div>
    <w:div w:id="2097701445">
      <w:bodyDiv w:val="1"/>
      <w:marLeft w:val="0"/>
      <w:marRight w:val="0"/>
      <w:marTop w:val="0"/>
      <w:marBottom w:val="0"/>
      <w:divBdr>
        <w:top w:val="none" w:sz="0" w:space="0" w:color="auto"/>
        <w:left w:val="none" w:sz="0" w:space="0" w:color="auto"/>
        <w:bottom w:val="none" w:sz="0" w:space="0" w:color="auto"/>
        <w:right w:val="none" w:sz="0" w:space="0" w:color="auto"/>
      </w:divBdr>
      <w:divsChild>
        <w:div w:id="1945770356">
          <w:marLeft w:val="0"/>
          <w:marRight w:val="0"/>
          <w:marTop w:val="0"/>
          <w:marBottom w:val="0"/>
          <w:divBdr>
            <w:top w:val="none" w:sz="0" w:space="0" w:color="auto"/>
            <w:left w:val="none" w:sz="0" w:space="0" w:color="auto"/>
            <w:bottom w:val="none" w:sz="0" w:space="0" w:color="auto"/>
            <w:right w:val="none" w:sz="0" w:space="0" w:color="auto"/>
          </w:divBdr>
        </w:div>
        <w:div w:id="149568349">
          <w:marLeft w:val="0"/>
          <w:marRight w:val="0"/>
          <w:marTop w:val="0"/>
          <w:marBottom w:val="0"/>
          <w:divBdr>
            <w:top w:val="none" w:sz="0" w:space="0" w:color="auto"/>
            <w:left w:val="none" w:sz="0" w:space="0" w:color="auto"/>
            <w:bottom w:val="none" w:sz="0" w:space="0" w:color="auto"/>
            <w:right w:val="none" w:sz="0" w:space="0" w:color="auto"/>
          </w:divBdr>
        </w:div>
      </w:divsChild>
    </w:div>
    <w:div w:id="2146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arate.ma/%d9%85%d8%af%d8%ae%d9%84-%d9%84%d9%84%d8%af%d8%b1%d8%a7%d8%b3%d8%a7%d8%aa-%d8%a7%d9%84%d9%85%d8%b3%d8%aa%d9%82%d8%a8%d9%84%d9%8a%d8%a9-6.html/futur-re-thought-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AEA3C47-AB5E-4945-8727-1190B417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9103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souad</dc:creator>
  <cp:lastModifiedBy>abdorahmane lakrita</cp:lastModifiedBy>
  <cp:revision>2</cp:revision>
  <cp:lastPrinted>2019-04-13T13:46:00Z</cp:lastPrinted>
  <dcterms:created xsi:type="dcterms:W3CDTF">2019-04-13T22:40:00Z</dcterms:created>
  <dcterms:modified xsi:type="dcterms:W3CDTF">2019-04-13T22:40:00Z</dcterms:modified>
</cp:coreProperties>
</file>